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48822" w14:textId="77777777" w:rsidR="004E3F94" w:rsidRDefault="003D201E">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73D75086" w14:textId="77777777" w:rsidR="004E3F94" w:rsidRPr="006E7CBA" w:rsidRDefault="003D201E">
      <w:pPr>
        <w:pStyle w:val="Title"/>
        <w:rPr>
          <w:lang w:val="fr-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1E4179" w:rsidRPr="006E7CBA">
        <w:rPr>
          <w:lang w:val="fr-BE"/>
        </w:rPr>
        <w:t>plan d'intervention en cas d'incident cybernétique</w:t>
      </w:r>
    </w:p>
    <w:p w14:paraId="26390C28" w14:textId="77777777" w:rsidR="004E3F94" w:rsidRDefault="003D201E">
      <w:pPr>
        <w:pStyle w:val="Coversous-titre"/>
        <w:rPr>
          <w:noProof/>
        </w:rPr>
      </w:pPr>
      <w:r w:rsidRPr="006E7CBA">
        <w:rPr>
          <w:lang w:val="fr-BE"/>
        </w:rPr>
        <w:lastRenderedPageBreak/>
        <w:t xml:space="preserve"> </w:t>
      </w:r>
      <w:r w:rsidRPr="00C85E86">
        <w:t>Modèle</w:t>
      </w:r>
    </w:p>
    <w:p w14:paraId="75942E86" w14:textId="77777777" w:rsidR="004E3F94" w:rsidRDefault="003D201E">
      <w:pPr>
        <w:pStyle w:val="Heading1"/>
        <w:rPr>
          <w:noProof/>
          <w:lang w:val="nl-BE"/>
        </w:rPr>
      </w:pPr>
      <w:bookmarkStart w:id="0" w:name="_Toc170201951"/>
      <w:r w:rsidRPr="00C85E86">
        <w:rPr>
          <w:lang w:val="nl-BE"/>
        </w:rPr>
        <w:t>Utilisation de ce document</w:t>
      </w:r>
      <w:bookmarkEnd w:id="0"/>
    </w:p>
    <w:p w14:paraId="50C9BC45" w14:textId="77777777" w:rsidR="004E3F94" w:rsidRPr="006E7CBA" w:rsidRDefault="003D201E">
      <w:pPr>
        <w:pStyle w:val="ListBullet"/>
        <w:jc w:val="left"/>
        <w:rPr>
          <w:lang w:val="fr-BE"/>
        </w:rPr>
      </w:pPr>
      <w:r w:rsidRPr="006E7CBA">
        <w:rPr>
          <w:lang w:val="fr-BE"/>
        </w:rPr>
        <w:t xml:space="preserve">Ce document contient des lignes directrices </w:t>
      </w:r>
      <w:r w:rsidR="0006435B" w:rsidRPr="006E7CBA">
        <w:rPr>
          <w:lang w:val="fr-BE"/>
        </w:rPr>
        <w:t xml:space="preserve">et des exemples que les </w:t>
      </w:r>
      <w:r w:rsidRPr="006E7CBA">
        <w:rPr>
          <w:lang w:val="fr-BE"/>
        </w:rPr>
        <w:t>organisations peuvent suivre pour soutenir l'élaboration de leur propre plan d'intervention en cas d'incident cybernétique (CIRP). Le modèle n'est pas exhaustif. Le CIRP de chaque organisation doit être adapté à son environnement opérationnel, à ses priori</w:t>
      </w:r>
      <w:r w:rsidRPr="006E7CBA">
        <w:rPr>
          <w:lang w:val="fr-BE"/>
        </w:rPr>
        <w:t xml:space="preserve">tés, à ses ressources et à ses engagements. Certains champs contiennent un </w:t>
      </w:r>
      <w:r w:rsidRPr="006E7CBA">
        <w:rPr>
          <w:b/>
          <w:bCs/>
          <w:color w:val="00B050"/>
          <w:lang w:val="fr-BE"/>
        </w:rPr>
        <w:t xml:space="preserve">exemple de texte en </w:t>
      </w:r>
      <w:r w:rsidR="00E777B9" w:rsidRPr="006E7CBA">
        <w:rPr>
          <w:b/>
          <w:bCs/>
          <w:color w:val="00B050"/>
          <w:lang w:val="fr-BE"/>
        </w:rPr>
        <w:t>vert</w:t>
      </w:r>
      <w:r w:rsidRPr="006E7CBA">
        <w:rPr>
          <w:lang w:val="fr-BE"/>
        </w:rPr>
        <w:t>. Ce texte n'est donné qu'à titre d'exemple et ne doit pas être utilisé comme base de votre CIRP.</w:t>
      </w:r>
      <w:r w:rsidR="00221D64" w:rsidRPr="006E7CBA">
        <w:rPr>
          <w:lang w:val="fr-BE"/>
        </w:rPr>
        <w:br/>
      </w:r>
    </w:p>
    <w:p w14:paraId="66488AFD" w14:textId="77777777" w:rsidR="004E3F94" w:rsidRPr="006E7CBA" w:rsidRDefault="003D201E">
      <w:pPr>
        <w:pStyle w:val="ListBullet"/>
        <w:rPr>
          <w:lang w:val="fr-BE"/>
        </w:rPr>
      </w:pPr>
      <w:r w:rsidRPr="006E7CBA">
        <w:rPr>
          <w:lang w:val="fr-BE"/>
        </w:rPr>
        <w:t xml:space="preserve">Une boîte à outils CIRP </w:t>
      </w:r>
      <w:r w:rsidR="00221D64" w:rsidRPr="006E7CBA">
        <w:rPr>
          <w:lang w:val="fr-BE"/>
        </w:rPr>
        <w:t xml:space="preserve">supplémentaire </w:t>
      </w:r>
      <w:r w:rsidRPr="006E7CBA">
        <w:rPr>
          <w:lang w:val="fr-BE"/>
        </w:rPr>
        <w:t xml:space="preserve">est également disponible. Elle contient des </w:t>
      </w:r>
      <w:r w:rsidR="00D12691" w:rsidRPr="006E7CBA">
        <w:rPr>
          <w:lang w:val="fr-BE"/>
        </w:rPr>
        <w:t xml:space="preserve">listes de contrôle et des modèles qui peuvent être utilisés lors de l'élaboration de votre </w:t>
      </w:r>
      <w:r w:rsidR="00221D64" w:rsidRPr="006E7CBA">
        <w:rPr>
          <w:lang w:val="fr-BE"/>
        </w:rPr>
        <w:t>CIRP</w:t>
      </w:r>
      <w:r w:rsidRPr="006E7CBA">
        <w:rPr>
          <w:lang w:val="fr-BE"/>
        </w:rPr>
        <w:t xml:space="preserve">. </w:t>
      </w:r>
    </w:p>
    <w:sdt>
      <w:sdtPr>
        <w:rPr>
          <w:rFonts w:ascii="Lato-Semibold" w:eastAsia="Lato-Semibold" w:hAnsi="Lato-Semibold" w:cs="Lato-Semibold"/>
          <w:color w:val="auto"/>
          <w:sz w:val="22"/>
          <w:szCs w:val="22"/>
          <w:lang w:val="nl-BE"/>
        </w:rPr>
        <w:id w:val="1155415681"/>
        <w:docPartObj>
          <w:docPartGallery w:val="Table of Contents"/>
          <w:docPartUnique/>
        </w:docPartObj>
      </w:sdtPr>
      <w:sdtEndPr>
        <w:rPr>
          <w:b/>
          <w:bCs/>
          <w:noProof/>
        </w:rPr>
      </w:sdtEndPr>
      <w:sdtContent>
        <w:p w14:paraId="080909A5" w14:textId="77777777" w:rsidR="004E3F94" w:rsidRDefault="003D201E">
          <w:pPr>
            <w:pStyle w:val="TOCHeading"/>
            <w:rPr>
              <w:lang w:val="nl-BE"/>
            </w:rPr>
          </w:pPr>
          <w:proofErr w:type="spellStart"/>
          <w:r w:rsidRPr="00C85E86">
            <w:rPr>
              <w:lang w:val="nl-BE"/>
            </w:rPr>
            <w:t>Contenu</w:t>
          </w:r>
          <w:proofErr w:type="spellEnd"/>
        </w:p>
        <w:p w14:paraId="5B7FE300" w14:textId="2EC4CAA0" w:rsidR="003D201E" w:rsidRDefault="00F8611D">
          <w:pPr>
            <w:pStyle w:val="TOC1"/>
            <w:rPr>
              <w:rFonts w:cstheme="minorBidi"/>
              <w:noProof/>
              <w:kern w:val="2"/>
              <w:lang w:val="nl-BE" w:eastAsia="nl-BE"/>
              <w14:ligatures w14:val="standardContextual"/>
            </w:rPr>
          </w:pPr>
          <w:r w:rsidRPr="00C85E86">
            <w:rPr>
              <w:lang w:val="nl-BE"/>
            </w:rPr>
            <w:fldChar w:fldCharType="begin"/>
          </w:r>
          <w:r w:rsidR="003D201E" w:rsidRPr="00C85E86">
            <w:rPr>
              <w:lang w:val="nl-BE"/>
            </w:rPr>
            <w:instrText xml:space="preserve"> TOC \o "1-3" \h \z \u </w:instrText>
          </w:r>
          <w:r w:rsidRPr="00C85E86">
            <w:rPr>
              <w:lang w:val="nl-BE"/>
            </w:rPr>
            <w:fldChar w:fldCharType="separate"/>
          </w:r>
          <w:hyperlink w:anchor="_Toc170201951" w:history="1">
            <w:r w:rsidR="003D201E" w:rsidRPr="0010372E">
              <w:rPr>
                <w:rStyle w:val="Hyperlink"/>
                <w:noProof/>
                <w:lang w:val="nl-BE"/>
              </w:rPr>
              <w:t>Utilisation de ce document</w:t>
            </w:r>
            <w:r w:rsidR="003D201E">
              <w:rPr>
                <w:noProof/>
                <w:webHidden/>
              </w:rPr>
              <w:tab/>
            </w:r>
            <w:r w:rsidR="003D201E">
              <w:rPr>
                <w:noProof/>
                <w:webHidden/>
              </w:rPr>
              <w:fldChar w:fldCharType="begin"/>
            </w:r>
            <w:r w:rsidR="003D201E">
              <w:rPr>
                <w:noProof/>
                <w:webHidden/>
              </w:rPr>
              <w:instrText xml:space="preserve"> PAGEREF _Toc170201951 \h </w:instrText>
            </w:r>
            <w:r w:rsidR="003D201E">
              <w:rPr>
                <w:noProof/>
                <w:webHidden/>
              </w:rPr>
            </w:r>
            <w:r w:rsidR="003D201E">
              <w:rPr>
                <w:noProof/>
                <w:webHidden/>
              </w:rPr>
              <w:fldChar w:fldCharType="separate"/>
            </w:r>
            <w:r w:rsidR="003D201E">
              <w:rPr>
                <w:noProof/>
                <w:webHidden/>
              </w:rPr>
              <w:t>2</w:t>
            </w:r>
            <w:r w:rsidR="003D201E">
              <w:rPr>
                <w:noProof/>
                <w:webHidden/>
              </w:rPr>
              <w:fldChar w:fldCharType="end"/>
            </w:r>
          </w:hyperlink>
        </w:p>
        <w:p w14:paraId="543456C2" w14:textId="4794FD97" w:rsidR="003D201E" w:rsidRDefault="003D201E">
          <w:pPr>
            <w:pStyle w:val="TOC1"/>
            <w:rPr>
              <w:rFonts w:cstheme="minorBidi"/>
              <w:noProof/>
              <w:kern w:val="2"/>
              <w:lang w:val="nl-BE" w:eastAsia="nl-BE"/>
              <w14:ligatures w14:val="standardContextual"/>
            </w:rPr>
          </w:pPr>
          <w:hyperlink w:anchor="_Toc170201952" w:history="1">
            <w:r w:rsidRPr="0010372E">
              <w:rPr>
                <w:rStyle w:val="Hyperlink"/>
                <w:noProof/>
                <w:lang w:val="fr-BE"/>
              </w:rPr>
              <w:t>Autorité et révision</w:t>
            </w:r>
            <w:r>
              <w:rPr>
                <w:noProof/>
                <w:webHidden/>
              </w:rPr>
              <w:tab/>
            </w:r>
            <w:r>
              <w:rPr>
                <w:noProof/>
                <w:webHidden/>
              </w:rPr>
              <w:fldChar w:fldCharType="begin"/>
            </w:r>
            <w:r>
              <w:rPr>
                <w:noProof/>
                <w:webHidden/>
              </w:rPr>
              <w:instrText xml:space="preserve"> PAGEREF _Toc170201952 \h </w:instrText>
            </w:r>
            <w:r>
              <w:rPr>
                <w:noProof/>
                <w:webHidden/>
              </w:rPr>
            </w:r>
            <w:r>
              <w:rPr>
                <w:noProof/>
                <w:webHidden/>
              </w:rPr>
              <w:fldChar w:fldCharType="separate"/>
            </w:r>
            <w:r>
              <w:rPr>
                <w:noProof/>
                <w:webHidden/>
              </w:rPr>
              <w:t>3</w:t>
            </w:r>
            <w:r>
              <w:rPr>
                <w:noProof/>
                <w:webHidden/>
              </w:rPr>
              <w:fldChar w:fldCharType="end"/>
            </w:r>
          </w:hyperlink>
        </w:p>
        <w:p w14:paraId="76F12F8F" w14:textId="3D57D292" w:rsidR="003D201E" w:rsidRDefault="003D201E">
          <w:pPr>
            <w:pStyle w:val="TOC2"/>
            <w:tabs>
              <w:tab w:val="right" w:leader="dot" w:pos="9062"/>
            </w:tabs>
            <w:rPr>
              <w:rFonts w:cstheme="minorBidi"/>
              <w:noProof/>
              <w:kern w:val="2"/>
              <w:lang w:val="nl-BE" w:eastAsia="nl-BE"/>
              <w14:ligatures w14:val="standardContextual"/>
            </w:rPr>
          </w:pPr>
          <w:hyperlink w:anchor="_Toc170201953" w:history="1">
            <w:r w:rsidRPr="0010372E">
              <w:rPr>
                <w:rStyle w:val="Hyperlink"/>
                <w:noProof/>
                <w:lang w:val="fr-BE"/>
              </w:rPr>
              <w:t>Contrôle et révision des documents</w:t>
            </w:r>
            <w:r>
              <w:rPr>
                <w:noProof/>
                <w:webHidden/>
              </w:rPr>
              <w:tab/>
            </w:r>
            <w:r>
              <w:rPr>
                <w:noProof/>
                <w:webHidden/>
              </w:rPr>
              <w:fldChar w:fldCharType="begin"/>
            </w:r>
            <w:r>
              <w:rPr>
                <w:noProof/>
                <w:webHidden/>
              </w:rPr>
              <w:instrText xml:space="preserve"> PAGEREF _Toc170201953 \h </w:instrText>
            </w:r>
            <w:r>
              <w:rPr>
                <w:noProof/>
                <w:webHidden/>
              </w:rPr>
            </w:r>
            <w:r>
              <w:rPr>
                <w:noProof/>
                <w:webHidden/>
              </w:rPr>
              <w:fldChar w:fldCharType="separate"/>
            </w:r>
            <w:r>
              <w:rPr>
                <w:noProof/>
                <w:webHidden/>
              </w:rPr>
              <w:t>3</w:t>
            </w:r>
            <w:r>
              <w:rPr>
                <w:noProof/>
                <w:webHidden/>
              </w:rPr>
              <w:fldChar w:fldCharType="end"/>
            </w:r>
          </w:hyperlink>
        </w:p>
        <w:p w14:paraId="1DBA6E0C" w14:textId="09974A41" w:rsidR="003D201E" w:rsidRDefault="003D201E">
          <w:pPr>
            <w:pStyle w:val="TOC2"/>
            <w:tabs>
              <w:tab w:val="right" w:leader="dot" w:pos="9062"/>
            </w:tabs>
            <w:rPr>
              <w:rFonts w:cstheme="minorBidi"/>
              <w:noProof/>
              <w:kern w:val="2"/>
              <w:lang w:val="nl-BE" w:eastAsia="nl-BE"/>
              <w14:ligatures w14:val="standardContextual"/>
            </w:rPr>
          </w:pPr>
          <w:hyperlink w:anchor="_Toc170201954" w:history="1">
            <w:r w:rsidRPr="0010372E">
              <w:rPr>
                <w:rStyle w:val="Hyperlink"/>
                <w:noProof/>
                <w:lang w:val="nl-BE"/>
              </w:rPr>
              <w:t>Gestion des versions</w:t>
            </w:r>
            <w:r>
              <w:rPr>
                <w:noProof/>
                <w:webHidden/>
              </w:rPr>
              <w:tab/>
            </w:r>
            <w:r>
              <w:rPr>
                <w:noProof/>
                <w:webHidden/>
              </w:rPr>
              <w:fldChar w:fldCharType="begin"/>
            </w:r>
            <w:r>
              <w:rPr>
                <w:noProof/>
                <w:webHidden/>
              </w:rPr>
              <w:instrText xml:space="preserve"> PAGEREF _Toc170201954 \h </w:instrText>
            </w:r>
            <w:r>
              <w:rPr>
                <w:noProof/>
                <w:webHidden/>
              </w:rPr>
            </w:r>
            <w:r>
              <w:rPr>
                <w:noProof/>
                <w:webHidden/>
              </w:rPr>
              <w:fldChar w:fldCharType="separate"/>
            </w:r>
            <w:r>
              <w:rPr>
                <w:noProof/>
                <w:webHidden/>
              </w:rPr>
              <w:t>3</w:t>
            </w:r>
            <w:r>
              <w:rPr>
                <w:noProof/>
                <w:webHidden/>
              </w:rPr>
              <w:fldChar w:fldCharType="end"/>
            </w:r>
          </w:hyperlink>
        </w:p>
        <w:p w14:paraId="141C87D2" w14:textId="5B3019E9" w:rsidR="003D201E" w:rsidRDefault="003D201E">
          <w:pPr>
            <w:pStyle w:val="TOC1"/>
            <w:rPr>
              <w:rFonts w:cstheme="minorBidi"/>
              <w:noProof/>
              <w:kern w:val="2"/>
              <w:lang w:val="nl-BE" w:eastAsia="nl-BE"/>
              <w14:ligatures w14:val="standardContextual"/>
            </w:rPr>
          </w:pPr>
          <w:hyperlink w:anchor="_Toc170201955" w:history="1">
            <w:r w:rsidRPr="0010372E">
              <w:rPr>
                <w:rStyle w:val="Hyperlink"/>
                <w:noProof/>
                <w:lang w:val="nl-BE"/>
              </w:rPr>
              <w:t>Buts et objectifs</w:t>
            </w:r>
            <w:r>
              <w:rPr>
                <w:noProof/>
                <w:webHidden/>
              </w:rPr>
              <w:tab/>
            </w:r>
            <w:r>
              <w:rPr>
                <w:noProof/>
                <w:webHidden/>
              </w:rPr>
              <w:fldChar w:fldCharType="begin"/>
            </w:r>
            <w:r>
              <w:rPr>
                <w:noProof/>
                <w:webHidden/>
              </w:rPr>
              <w:instrText xml:space="preserve"> PAGEREF _Toc170201955 \h </w:instrText>
            </w:r>
            <w:r>
              <w:rPr>
                <w:noProof/>
                <w:webHidden/>
              </w:rPr>
            </w:r>
            <w:r>
              <w:rPr>
                <w:noProof/>
                <w:webHidden/>
              </w:rPr>
              <w:fldChar w:fldCharType="separate"/>
            </w:r>
            <w:r>
              <w:rPr>
                <w:noProof/>
                <w:webHidden/>
              </w:rPr>
              <w:t>4</w:t>
            </w:r>
            <w:r>
              <w:rPr>
                <w:noProof/>
                <w:webHidden/>
              </w:rPr>
              <w:fldChar w:fldCharType="end"/>
            </w:r>
          </w:hyperlink>
        </w:p>
        <w:p w14:paraId="25934561" w14:textId="2FFDF71E" w:rsidR="003D201E" w:rsidRDefault="003D201E">
          <w:pPr>
            <w:pStyle w:val="TOC1"/>
            <w:rPr>
              <w:rFonts w:cstheme="minorBidi"/>
              <w:noProof/>
              <w:kern w:val="2"/>
              <w:lang w:val="nl-BE" w:eastAsia="nl-BE"/>
              <w14:ligatures w14:val="standardContextual"/>
            </w:rPr>
          </w:pPr>
          <w:hyperlink w:anchor="_Toc170201956" w:history="1">
            <w:r w:rsidRPr="0010372E">
              <w:rPr>
                <w:rStyle w:val="Hyperlink"/>
                <w:noProof/>
                <w:lang w:val="fr-BE"/>
              </w:rPr>
              <w:t>Normes et cadres</w:t>
            </w:r>
            <w:r>
              <w:rPr>
                <w:noProof/>
                <w:webHidden/>
              </w:rPr>
              <w:tab/>
            </w:r>
            <w:r>
              <w:rPr>
                <w:noProof/>
                <w:webHidden/>
              </w:rPr>
              <w:fldChar w:fldCharType="begin"/>
            </w:r>
            <w:r>
              <w:rPr>
                <w:noProof/>
                <w:webHidden/>
              </w:rPr>
              <w:instrText xml:space="preserve"> PAGEREF _Toc170201956 \h </w:instrText>
            </w:r>
            <w:r>
              <w:rPr>
                <w:noProof/>
                <w:webHidden/>
              </w:rPr>
            </w:r>
            <w:r>
              <w:rPr>
                <w:noProof/>
                <w:webHidden/>
              </w:rPr>
              <w:fldChar w:fldCharType="separate"/>
            </w:r>
            <w:r>
              <w:rPr>
                <w:noProof/>
                <w:webHidden/>
              </w:rPr>
              <w:t>4</w:t>
            </w:r>
            <w:r>
              <w:rPr>
                <w:noProof/>
                <w:webHidden/>
              </w:rPr>
              <w:fldChar w:fldCharType="end"/>
            </w:r>
          </w:hyperlink>
        </w:p>
        <w:p w14:paraId="1DD955A9" w14:textId="27AA7397" w:rsidR="003D201E" w:rsidRDefault="003D201E">
          <w:pPr>
            <w:pStyle w:val="TOC1"/>
            <w:rPr>
              <w:rFonts w:cstheme="minorBidi"/>
              <w:noProof/>
              <w:kern w:val="2"/>
              <w:lang w:val="nl-BE" w:eastAsia="nl-BE"/>
              <w14:ligatures w14:val="standardContextual"/>
            </w:rPr>
          </w:pPr>
          <w:hyperlink w:anchor="_Toc170201957" w:history="1">
            <w:r w:rsidRPr="0010372E">
              <w:rPr>
                <w:rStyle w:val="Hyperlink"/>
                <w:noProof/>
                <w:lang w:val="fr-BE"/>
              </w:rPr>
              <w:t>Définitions et acronymes</w:t>
            </w:r>
            <w:r>
              <w:rPr>
                <w:noProof/>
                <w:webHidden/>
              </w:rPr>
              <w:tab/>
            </w:r>
            <w:r>
              <w:rPr>
                <w:noProof/>
                <w:webHidden/>
              </w:rPr>
              <w:fldChar w:fldCharType="begin"/>
            </w:r>
            <w:r>
              <w:rPr>
                <w:noProof/>
                <w:webHidden/>
              </w:rPr>
              <w:instrText xml:space="preserve"> PAGEREF _Toc170201957 \h </w:instrText>
            </w:r>
            <w:r>
              <w:rPr>
                <w:noProof/>
                <w:webHidden/>
              </w:rPr>
            </w:r>
            <w:r>
              <w:rPr>
                <w:noProof/>
                <w:webHidden/>
              </w:rPr>
              <w:fldChar w:fldCharType="separate"/>
            </w:r>
            <w:r>
              <w:rPr>
                <w:noProof/>
                <w:webHidden/>
              </w:rPr>
              <w:t>4</w:t>
            </w:r>
            <w:r>
              <w:rPr>
                <w:noProof/>
                <w:webHidden/>
              </w:rPr>
              <w:fldChar w:fldCharType="end"/>
            </w:r>
          </w:hyperlink>
        </w:p>
        <w:p w14:paraId="35B7E972" w14:textId="6FA029FD" w:rsidR="003D201E" w:rsidRDefault="003D201E">
          <w:pPr>
            <w:pStyle w:val="TOC1"/>
            <w:rPr>
              <w:rFonts w:cstheme="minorBidi"/>
              <w:noProof/>
              <w:kern w:val="2"/>
              <w:lang w:val="nl-BE" w:eastAsia="nl-BE"/>
              <w14:ligatures w14:val="standardContextual"/>
            </w:rPr>
          </w:pPr>
          <w:hyperlink w:anchor="_Toc170201958" w:history="1">
            <w:r w:rsidRPr="0010372E">
              <w:rPr>
                <w:rStyle w:val="Hyperlink"/>
                <w:noProof/>
                <w:lang w:val="nl-BE"/>
              </w:rPr>
              <w:t>Processus de réponse aux incidents</w:t>
            </w:r>
            <w:r>
              <w:rPr>
                <w:noProof/>
                <w:webHidden/>
              </w:rPr>
              <w:tab/>
            </w:r>
            <w:r>
              <w:rPr>
                <w:noProof/>
                <w:webHidden/>
              </w:rPr>
              <w:fldChar w:fldCharType="begin"/>
            </w:r>
            <w:r>
              <w:rPr>
                <w:noProof/>
                <w:webHidden/>
              </w:rPr>
              <w:instrText xml:space="preserve"> PAGEREF _Toc170201958 \h </w:instrText>
            </w:r>
            <w:r>
              <w:rPr>
                <w:noProof/>
                <w:webHidden/>
              </w:rPr>
            </w:r>
            <w:r>
              <w:rPr>
                <w:noProof/>
                <w:webHidden/>
              </w:rPr>
              <w:fldChar w:fldCharType="separate"/>
            </w:r>
            <w:r>
              <w:rPr>
                <w:noProof/>
                <w:webHidden/>
              </w:rPr>
              <w:t>5</w:t>
            </w:r>
            <w:r>
              <w:rPr>
                <w:noProof/>
                <w:webHidden/>
              </w:rPr>
              <w:fldChar w:fldCharType="end"/>
            </w:r>
          </w:hyperlink>
        </w:p>
        <w:p w14:paraId="6B8384F7" w14:textId="434AF84D" w:rsidR="003D201E" w:rsidRDefault="003D201E">
          <w:pPr>
            <w:pStyle w:val="TOC1"/>
            <w:rPr>
              <w:rFonts w:cstheme="minorBidi"/>
              <w:noProof/>
              <w:kern w:val="2"/>
              <w:lang w:val="nl-BE" w:eastAsia="nl-BE"/>
              <w14:ligatures w14:val="standardContextual"/>
            </w:rPr>
          </w:pPr>
          <w:hyperlink w:anchor="_Toc170201959" w:history="1">
            <w:r w:rsidRPr="0010372E">
              <w:rPr>
                <w:rStyle w:val="Hyperlink"/>
                <w:noProof/>
                <w:lang w:val="fr-BE"/>
              </w:rPr>
              <w:t>Incidents de sécurité courants et réponses</w:t>
            </w:r>
            <w:r>
              <w:rPr>
                <w:noProof/>
                <w:webHidden/>
              </w:rPr>
              <w:tab/>
            </w:r>
            <w:r>
              <w:rPr>
                <w:noProof/>
                <w:webHidden/>
              </w:rPr>
              <w:fldChar w:fldCharType="begin"/>
            </w:r>
            <w:r>
              <w:rPr>
                <w:noProof/>
                <w:webHidden/>
              </w:rPr>
              <w:instrText xml:space="preserve"> PAGEREF _Toc170201959 \h </w:instrText>
            </w:r>
            <w:r>
              <w:rPr>
                <w:noProof/>
                <w:webHidden/>
              </w:rPr>
            </w:r>
            <w:r>
              <w:rPr>
                <w:noProof/>
                <w:webHidden/>
              </w:rPr>
              <w:fldChar w:fldCharType="separate"/>
            </w:r>
            <w:r>
              <w:rPr>
                <w:noProof/>
                <w:webHidden/>
              </w:rPr>
              <w:t>6</w:t>
            </w:r>
            <w:r>
              <w:rPr>
                <w:noProof/>
                <w:webHidden/>
              </w:rPr>
              <w:fldChar w:fldCharType="end"/>
            </w:r>
          </w:hyperlink>
        </w:p>
        <w:p w14:paraId="2F90EDAB" w14:textId="642E8DDD" w:rsidR="003D201E" w:rsidRDefault="003D201E">
          <w:pPr>
            <w:pStyle w:val="TOC2"/>
            <w:tabs>
              <w:tab w:val="right" w:leader="dot" w:pos="9062"/>
            </w:tabs>
            <w:rPr>
              <w:rFonts w:cstheme="minorBidi"/>
              <w:noProof/>
              <w:kern w:val="2"/>
              <w:lang w:val="nl-BE" w:eastAsia="nl-BE"/>
              <w14:ligatures w14:val="standardContextual"/>
            </w:rPr>
          </w:pPr>
          <w:hyperlink w:anchor="_Toc170201960" w:history="1">
            <w:r w:rsidRPr="0010372E">
              <w:rPr>
                <w:rStyle w:val="Hyperlink"/>
                <w:noProof/>
                <w:lang w:val="fr-BE"/>
              </w:rPr>
              <w:t>Terminologie et définitions</w:t>
            </w:r>
            <w:r>
              <w:rPr>
                <w:noProof/>
                <w:webHidden/>
              </w:rPr>
              <w:tab/>
            </w:r>
            <w:r>
              <w:rPr>
                <w:noProof/>
                <w:webHidden/>
              </w:rPr>
              <w:fldChar w:fldCharType="begin"/>
            </w:r>
            <w:r>
              <w:rPr>
                <w:noProof/>
                <w:webHidden/>
              </w:rPr>
              <w:instrText xml:space="preserve"> PAGEREF _Toc170201960 \h </w:instrText>
            </w:r>
            <w:r>
              <w:rPr>
                <w:noProof/>
                <w:webHidden/>
              </w:rPr>
            </w:r>
            <w:r>
              <w:rPr>
                <w:noProof/>
                <w:webHidden/>
              </w:rPr>
              <w:fldChar w:fldCharType="separate"/>
            </w:r>
            <w:r>
              <w:rPr>
                <w:noProof/>
                <w:webHidden/>
              </w:rPr>
              <w:t>6</w:t>
            </w:r>
            <w:r>
              <w:rPr>
                <w:noProof/>
                <w:webHidden/>
              </w:rPr>
              <w:fldChar w:fldCharType="end"/>
            </w:r>
          </w:hyperlink>
        </w:p>
        <w:p w14:paraId="65FA8F5D" w14:textId="393D52B7" w:rsidR="003D201E" w:rsidRDefault="003D201E">
          <w:pPr>
            <w:pStyle w:val="TOC3"/>
            <w:tabs>
              <w:tab w:val="right" w:leader="dot" w:pos="9062"/>
            </w:tabs>
            <w:rPr>
              <w:rFonts w:cstheme="minorBidi"/>
              <w:noProof/>
              <w:kern w:val="2"/>
              <w:lang w:val="nl-BE" w:eastAsia="nl-BE"/>
              <w14:ligatures w14:val="standardContextual"/>
            </w:rPr>
          </w:pPr>
          <w:hyperlink w:anchor="_Toc170201961" w:history="1">
            <w:r w:rsidRPr="0010372E">
              <w:rPr>
                <w:rStyle w:val="Hyperlink"/>
                <w:noProof/>
                <w:lang w:val="fr-BE"/>
              </w:rPr>
              <w:t>Vecteurs de menace courants</w:t>
            </w:r>
            <w:r>
              <w:rPr>
                <w:noProof/>
                <w:webHidden/>
              </w:rPr>
              <w:tab/>
            </w:r>
            <w:r>
              <w:rPr>
                <w:noProof/>
                <w:webHidden/>
              </w:rPr>
              <w:fldChar w:fldCharType="begin"/>
            </w:r>
            <w:r>
              <w:rPr>
                <w:noProof/>
                <w:webHidden/>
              </w:rPr>
              <w:instrText xml:space="preserve"> PAGEREF _Toc170201961 \h </w:instrText>
            </w:r>
            <w:r>
              <w:rPr>
                <w:noProof/>
                <w:webHidden/>
              </w:rPr>
            </w:r>
            <w:r>
              <w:rPr>
                <w:noProof/>
                <w:webHidden/>
              </w:rPr>
              <w:fldChar w:fldCharType="separate"/>
            </w:r>
            <w:r>
              <w:rPr>
                <w:noProof/>
                <w:webHidden/>
              </w:rPr>
              <w:t>7</w:t>
            </w:r>
            <w:r>
              <w:rPr>
                <w:noProof/>
                <w:webHidden/>
              </w:rPr>
              <w:fldChar w:fldCharType="end"/>
            </w:r>
          </w:hyperlink>
        </w:p>
        <w:p w14:paraId="585ABF3F" w14:textId="41A454B7" w:rsidR="003D201E" w:rsidRDefault="003D201E">
          <w:pPr>
            <w:pStyle w:val="TOC3"/>
            <w:tabs>
              <w:tab w:val="right" w:leader="dot" w:pos="9062"/>
            </w:tabs>
            <w:rPr>
              <w:rFonts w:cstheme="minorBidi"/>
              <w:noProof/>
              <w:kern w:val="2"/>
              <w:lang w:val="nl-BE" w:eastAsia="nl-BE"/>
              <w14:ligatures w14:val="standardContextual"/>
            </w:rPr>
          </w:pPr>
          <w:hyperlink w:anchor="_Toc170201962" w:history="1">
            <w:r w:rsidRPr="0010372E">
              <w:rPr>
                <w:rStyle w:val="Hyperlink"/>
                <w:noProof/>
                <w:lang w:val="fr-BE"/>
              </w:rPr>
              <w:t>Incidents cybernétiques courants</w:t>
            </w:r>
            <w:r>
              <w:rPr>
                <w:noProof/>
                <w:webHidden/>
              </w:rPr>
              <w:tab/>
            </w:r>
            <w:r>
              <w:rPr>
                <w:noProof/>
                <w:webHidden/>
              </w:rPr>
              <w:fldChar w:fldCharType="begin"/>
            </w:r>
            <w:r>
              <w:rPr>
                <w:noProof/>
                <w:webHidden/>
              </w:rPr>
              <w:instrText xml:space="preserve"> PAGEREF _Toc170201962 \h </w:instrText>
            </w:r>
            <w:r>
              <w:rPr>
                <w:noProof/>
                <w:webHidden/>
              </w:rPr>
            </w:r>
            <w:r>
              <w:rPr>
                <w:noProof/>
                <w:webHidden/>
              </w:rPr>
              <w:fldChar w:fldCharType="separate"/>
            </w:r>
            <w:r>
              <w:rPr>
                <w:noProof/>
                <w:webHidden/>
              </w:rPr>
              <w:t>8</w:t>
            </w:r>
            <w:r>
              <w:rPr>
                <w:noProof/>
                <w:webHidden/>
              </w:rPr>
              <w:fldChar w:fldCharType="end"/>
            </w:r>
          </w:hyperlink>
        </w:p>
        <w:p w14:paraId="2C67B346" w14:textId="147B98D3" w:rsidR="003D201E" w:rsidRDefault="003D201E">
          <w:pPr>
            <w:pStyle w:val="TOC1"/>
            <w:rPr>
              <w:rFonts w:cstheme="minorBidi"/>
              <w:noProof/>
              <w:kern w:val="2"/>
              <w:lang w:val="nl-BE" w:eastAsia="nl-BE"/>
              <w14:ligatures w14:val="standardContextual"/>
            </w:rPr>
          </w:pPr>
          <w:hyperlink w:anchor="_Toc170201963" w:history="1">
            <w:r w:rsidRPr="0010372E">
              <w:rPr>
                <w:rStyle w:val="Hyperlink"/>
                <w:noProof/>
                <w:lang w:val="fr-BE"/>
              </w:rPr>
              <w:t>Rôles et responsabilités</w:t>
            </w:r>
            <w:r>
              <w:rPr>
                <w:noProof/>
                <w:webHidden/>
              </w:rPr>
              <w:tab/>
            </w:r>
            <w:r>
              <w:rPr>
                <w:noProof/>
                <w:webHidden/>
              </w:rPr>
              <w:fldChar w:fldCharType="begin"/>
            </w:r>
            <w:r>
              <w:rPr>
                <w:noProof/>
                <w:webHidden/>
              </w:rPr>
              <w:instrText xml:space="preserve"> PAGEREF _Toc170201963 \h </w:instrText>
            </w:r>
            <w:r>
              <w:rPr>
                <w:noProof/>
                <w:webHidden/>
              </w:rPr>
            </w:r>
            <w:r>
              <w:rPr>
                <w:noProof/>
                <w:webHidden/>
              </w:rPr>
              <w:fldChar w:fldCharType="separate"/>
            </w:r>
            <w:r>
              <w:rPr>
                <w:noProof/>
                <w:webHidden/>
              </w:rPr>
              <w:t>8</w:t>
            </w:r>
            <w:r>
              <w:rPr>
                <w:noProof/>
                <w:webHidden/>
              </w:rPr>
              <w:fldChar w:fldCharType="end"/>
            </w:r>
          </w:hyperlink>
        </w:p>
        <w:p w14:paraId="215540AD" w14:textId="5430F06F" w:rsidR="003D201E" w:rsidRDefault="003D201E">
          <w:pPr>
            <w:pStyle w:val="TOC3"/>
            <w:tabs>
              <w:tab w:val="right" w:leader="dot" w:pos="9062"/>
            </w:tabs>
            <w:rPr>
              <w:rFonts w:cstheme="minorBidi"/>
              <w:noProof/>
              <w:kern w:val="2"/>
              <w:lang w:val="nl-BE" w:eastAsia="nl-BE"/>
              <w14:ligatures w14:val="standardContextual"/>
            </w:rPr>
          </w:pPr>
          <w:hyperlink w:anchor="_Toc170201964" w:history="1">
            <w:r w:rsidRPr="0010372E">
              <w:rPr>
                <w:rStyle w:val="Hyperlink"/>
                <w:noProof/>
                <w:lang w:val="fr-BE"/>
              </w:rPr>
              <w:t>Points de contact pour le signalement des cyberincidents</w:t>
            </w:r>
            <w:r>
              <w:rPr>
                <w:noProof/>
                <w:webHidden/>
              </w:rPr>
              <w:tab/>
            </w:r>
            <w:r>
              <w:rPr>
                <w:noProof/>
                <w:webHidden/>
              </w:rPr>
              <w:fldChar w:fldCharType="begin"/>
            </w:r>
            <w:r>
              <w:rPr>
                <w:noProof/>
                <w:webHidden/>
              </w:rPr>
              <w:instrText xml:space="preserve"> PAGEREF _Toc170201964 \h </w:instrText>
            </w:r>
            <w:r>
              <w:rPr>
                <w:noProof/>
                <w:webHidden/>
              </w:rPr>
            </w:r>
            <w:r>
              <w:rPr>
                <w:noProof/>
                <w:webHidden/>
              </w:rPr>
              <w:fldChar w:fldCharType="separate"/>
            </w:r>
            <w:r>
              <w:rPr>
                <w:noProof/>
                <w:webHidden/>
              </w:rPr>
              <w:t>9</w:t>
            </w:r>
            <w:r>
              <w:rPr>
                <w:noProof/>
                <w:webHidden/>
              </w:rPr>
              <w:fldChar w:fldCharType="end"/>
            </w:r>
          </w:hyperlink>
        </w:p>
        <w:p w14:paraId="5E9EE1D2" w14:textId="432D0C2B" w:rsidR="003D201E" w:rsidRDefault="003D201E">
          <w:pPr>
            <w:pStyle w:val="TOC3"/>
            <w:tabs>
              <w:tab w:val="right" w:leader="dot" w:pos="9062"/>
            </w:tabs>
            <w:rPr>
              <w:rFonts w:cstheme="minorBidi"/>
              <w:noProof/>
              <w:kern w:val="2"/>
              <w:lang w:val="nl-BE" w:eastAsia="nl-BE"/>
              <w14:ligatures w14:val="standardContextual"/>
            </w:rPr>
          </w:pPr>
          <w:hyperlink w:anchor="_Toc170201965" w:history="1">
            <w:r w:rsidRPr="0010372E">
              <w:rPr>
                <w:rStyle w:val="Hyperlink"/>
                <w:noProof/>
                <w:lang w:val="fr-BE"/>
              </w:rPr>
              <w:t>Équipe de réponse aux incidents cybernétiques (CIRT)</w:t>
            </w:r>
            <w:r>
              <w:rPr>
                <w:noProof/>
                <w:webHidden/>
              </w:rPr>
              <w:tab/>
            </w:r>
            <w:r>
              <w:rPr>
                <w:noProof/>
                <w:webHidden/>
              </w:rPr>
              <w:fldChar w:fldCharType="begin"/>
            </w:r>
            <w:r>
              <w:rPr>
                <w:noProof/>
                <w:webHidden/>
              </w:rPr>
              <w:instrText xml:space="preserve"> PAGEREF _Toc170201965 \h </w:instrText>
            </w:r>
            <w:r>
              <w:rPr>
                <w:noProof/>
                <w:webHidden/>
              </w:rPr>
            </w:r>
            <w:r>
              <w:rPr>
                <w:noProof/>
                <w:webHidden/>
              </w:rPr>
              <w:fldChar w:fldCharType="separate"/>
            </w:r>
            <w:r>
              <w:rPr>
                <w:noProof/>
                <w:webHidden/>
              </w:rPr>
              <w:t>9</w:t>
            </w:r>
            <w:r>
              <w:rPr>
                <w:noProof/>
                <w:webHidden/>
              </w:rPr>
              <w:fldChar w:fldCharType="end"/>
            </w:r>
          </w:hyperlink>
        </w:p>
        <w:p w14:paraId="104A1F3E" w14:textId="23F48279" w:rsidR="003D201E" w:rsidRDefault="003D201E">
          <w:pPr>
            <w:pStyle w:val="TOC3"/>
            <w:tabs>
              <w:tab w:val="right" w:leader="dot" w:pos="9062"/>
            </w:tabs>
            <w:rPr>
              <w:rFonts w:cstheme="minorBidi"/>
              <w:noProof/>
              <w:kern w:val="2"/>
              <w:lang w:val="nl-BE" w:eastAsia="nl-BE"/>
              <w14:ligatures w14:val="standardContextual"/>
            </w:rPr>
          </w:pPr>
          <w:hyperlink w:anchor="_Toc170201966" w:history="1">
            <w:r w:rsidRPr="0010372E">
              <w:rPr>
                <w:rStyle w:val="Hyperlink"/>
                <w:noProof/>
                <w:lang w:val="fr-BE"/>
              </w:rPr>
              <w:t>Équipe de gestion (MT)</w:t>
            </w:r>
            <w:r>
              <w:rPr>
                <w:noProof/>
                <w:webHidden/>
              </w:rPr>
              <w:tab/>
            </w:r>
            <w:r>
              <w:rPr>
                <w:noProof/>
                <w:webHidden/>
              </w:rPr>
              <w:fldChar w:fldCharType="begin"/>
            </w:r>
            <w:r>
              <w:rPr>
                <w:noProof/>
                <w:webHidden/>
              </w:rPr>
              <w:instrText xml:space="preserve"> PAGEREF _Toc170201966 \h </w:instrText>
            </w:r>
            <w:r>
              <w:rPr>
                <w:noProof/>
                <w:webHidden/>
              </w:rPr>
            </w:r>
            <w:r>
              <w:rPr>
                <w:noProof/>
                <w:webHidden/>
              </w:rPr>
              <w:fldChar w:fldCharType="separate"/>
            </w:r>
            <w:r>
              <w:rPr>
                <w:noProof/>
                <w:webHidden/>
              </w:rPr>
              <w:t>9</w:t>
            </w:r>
            <w:r>
              <w:rPr>
                <w:noProof/>
                <w:webHidden/>
              </w:rPr>
              <w:fldChar w:fldCharType="end"/>
            </w:r>
          </w:hyperlink>
        </w:p>
        <w:p w14:paraId="069D3ADC" w14:textId="02A3DCC4" w:rsidR="003D201E" w:rsidRDefault="003D201E">
          <w:pPr>
            <w:pStyle w:val="TOC3"/>
            <w:tabs>
              <w:tab w:val="right" w:leader="dot" w:pos="9062"/>
            </w:tabs>
            <w:rPr>
              <w:rFonts w:cstheme="minorBidi"/>
              <w:noProof/>
              <w:kern w:val="2"/>
              <w:lang w:val="nl-BE" w:eastAsia="nl-BE"/>
              <w14:ligatures w14:val="standardContextual"/>
            </w:rPr>
          </w:pPr>
          <w:hyperlink w:anchor="_Toc170201967" w:history="1">
            <w:r w:rsidRPr="0010372E">
              <w:rPr>
                <w:rStyle w:val="Hyperlink"/>
                <w:noProof/>
                <w:lang w:val="fr-BE"/>
              </w:rPr>
              <w:t>Rôles et relations</w:t>
            </w:r>
            <w:r>
              <w:rPr>
                <w:noProof/>
                <w:webHidden/>
              </w:rPr>
              <w:tab/>
            </w:r>
            <w:r>
              <w:rPr>
                <w:noProof/>
                <w:webHidden/>
              </w:rPr>
              <w:fldChar w:fldCharType="begin"/>
            </w:r>
            <w:r>
              <w:rPr>
                <w:noProof/>
                <w:webHidden/>
              </w:rPr>
              <w:instrText xml:space="preserve"> PAGEREF _Toc170201967 \h </w:instrText>
            </w:r>
            <w:r>
              <w:rPr>
                <w:noProof/>
                <w:webHidden/>
              </w:rPr>
            </w:r>
            <w:r>
              <w:rPr>
                <w:noProof/>
                <w:webHidden/>
              </w:rPr>
              <w:fldChar w:fldCharType="separate"/>
            </w:r>
            <w:r>
              <w:rPr>
                <w:noProof/>
                <w:webHidden/>
              </w:rPr>
              <w:t>10</w:t>
            </w:r>
            <w:r>
              <w:rPr>
                <w:noProof/>
                <w:webHidden/>
              </w:rPr>
              <w:fldChar w:fldCharType="end"/>
            </w:r>
          </w:hyperlink>
        </w:p>
        <w:p w14:paraId="58E7B946" w14:textId="29F80D0A" w:rsidR="003D201E" w:rsidRDefault="003D201E">
          <w:pPr>
            <w:pStyle w:val="TOC1"/>
            <w:rPr>
              <w:rFonts w:cstheme="minorBidi"/>
              <w:noProof/>
              <w:kern w:val="2"/>
              <w:lang w:val="nl-BE" w:eastAsia="nl-BE"/>
              <w14:ligatures w14:val="standardContextual"/>
            </w:rPr>
          </w:pPr>
          <w:hyperlink w:anchor="_Toc170201968" w:history="1">
            <w:r w:rsidRPr="0010372E">
              <w:rPr>
                <w:rStyle w:val="Hyperlink"/>
                <w:noProof/>
                <w:lang w:val="fr-BE"/>
              </w:rPr>
              <w:t>Communications</w:t>
            </w:r>
            <w:r>
              <w:rPr>
                <w:noProof/>
                <w:webHidden/>
              </w:rPr>
              <w:tab/>
            </w:r>
            <w:r>
              <w:rPr>
                <w:noProof/>
                <w:webHidden/>
              </w:rPr>
              <w:fldChar w:fldCharType="begin"/>
            </w:r>
            <w:r>
              <w:rPr>
                <w:noProof/>
                <w:webHidden/>
              </w:rPr>
              <w:instrText xml:space="preserve"> PAGEREF _Toc170201968 \h </w:instrText>
            </w:r>
            <w:r>
              <w:rPr>
                <w:noProof/>
                <w:webHidden/>
              </w:rPr>
            </w:r>
            <w:r>
              <w:rPr>
                <w:noProof/>
                <w:webHidden/>
              </w:rPr>
              <w:fldChar w:fldCharType="separate"/>
            </w:r>
            <w:r>
              <w:rPr>
                <w:noProof/>
                <w:webHidden/>
              </w:rPr>
              <w:t>11</w:t>
            </w:r>
            <w:r>
              <w:rPr>
                <w:noProof/>
                <w:webHidden/>
              </w:rPr>
              <w:fldChar w:fldCharType="end"/>
            </w:r>
          </w:hyperlink>
        </w:p>
        <w:p w14:paraId="4CBBAAD7" w14:textId="516EEFC8" w:rsidR="003D201E" w:rsidRDefault="003D201E">
          <w:pPr>
            <w:pStyle w:val="TOC3"/>
            <w:tabs>
              <w:tab w:val="right" w:leader="dot" w:pos="9062"/>
            </w:tabs>
            <w:rPr>
              <w:rFonts w:cstheme="minorBidi"/>
              <w:noProof/>
              <w:kern w:val="2"/>
              <w:lang w:val="nl-BE" w:eastAsia="nl-BE"/>
              <w14:ligatures w14:val="standardContextual"/>
            </w:rPr>
          </w:pPr>
          <w:hyperlink w:anchor="_Toc170201969" w:history="1">
            <w:r w:rsidRPr="0010372E">
              <w:rPr>
                <w:rStyle w:val="Hyperlink"/>
                <w:noProof/>
                <w:lang w:val="fr-BE"/>
              </w:rPr>
              <w:t>Communication interne</w:t>
            </w:r>
            <w:r>
              <w:rPr>
                <w:noProof/>
                <w:webHidden/>
              </w:rPr>
              <w:tab/>
            </w:r>
            <w:r>
              <w:rPr>
                <w:noProof/>
                <w:webHidden/>
              </w:rPr>
              <w:fldChar w:fldCharType="begin"/>
            </w:r>
            <w:r>
              <w:rPr>
                <w:noProof/>
                <w:webHidden/>
              </w:rPr>
              <w:instrText xml:space="preserve"> PAGEREF _Toc170201969 \h </w:instrText>
            </w:r>
            <w:r>
              <w:rPr>
                <w:noProof/>
                <w:webHidden/>
              </w:rPr>
            </w:r>
            <w:r>
              <w:rPr>
                <w:noProof/>
                <w:webHidden/>
              </w:rPr>
              <w:fldChar w:fldCharType="separate"/>
            </w:r>
            <w:r>
              <w:rPr>
                <w:noProof/>
                <w:webHidden/>
              </w:rPr>
              <w:t>11</w:t>
            </w:r>
            <w:r>
              <w:rPr>
                <w:noProof/>
                <w:webHidden/>
              </w:rPr>
              <w:fldChar w:fldCharType="end"/>
            </w:r>
          </w:hyperlink>
        </w:p>
        <w:p w14:paraId="5695CFF9" w14:textId="0E02CC2A" w:rsidR="003D201E" w:rsidRDefault="003D201E">
          <w:pPr>
            <w:pStyle w:val="TOC3"/>
            <w:tabs>
              <w:tab w:val="right" w:leader="dot" w:pos="9062"/>
            </w:tabs>
            <w:rPr>
              <w:rFonts w:cstheme="minorBidi"/>
              <w:noProof/>
              <w:kern w:val="2"/>
              <w:lang w:val="nl-BE" w:eastAsia="nl-BE"/>
              <w14:ligatures w14:val="standardContextual"/>
            </w:rPr>
          </w:pPr>
          <w:hyperlink w:anchor="_Toc170201970" w:history="1">
            <w:r w:rsidRPr="0010372E">
              <w:rPr>
                <w:rStyle w:val="Hyperlink"/>
                <w:noProof/>
                <w:lang w:val="fr-BE"/>
              </w:rPr>
              <w:t>Communication externe</w:t>
            </w:r>
            <w:r>
              <w:rPr>
                <w:noProof/>
                <w:webHidden/>
              </w:rPr>
              <w:tab/>
            </w:r>
            <w:r>
              <w:rPr>
                <w:noProof/>
                <w:webHidden/>
              </w:rPr>
              <w:fldChar w:fldCharType="begin"/>
            </w:r>
            <w:r>
              <w:rPr>
                <w:noProof/>
                <w:webHidden/>
              </w:rPr>
              <w:instrText xml:space="preserve"> PAGEREF _Toc170201970 \h </w:instrText>
            </w:r>
            <w:r>
              <w:rPr>
                <w:noProof/>
                <w:webHidden/>
              </w:rPr>
            </w:r>
            <w:r>
              <w:rPr>
                <w:noProof/>
                <w:webHidden/>
              </w:rPr>
              <w:fldChar w:fldCharType="separate"/>
            </w:r>
            <w:r>
              <w:rPr>
                <w:noProof/>
                <w:webHidden/>
              </w:rPr>
              <w:t>11</w:t>
            </w:r>
            <w:r>
              <w:rPr>
                <w:noProof/>
                <w:webHidden/>
              </w:rPr>
              <w:fldChar w:fldCharType="end"/>
            </w:r>
          </w:hyperlink>
        </w:p>
        <w:p w14:paraId="4C586371" w14:textId="7F0FCD24" w:rsidR="003D201E" w:rsidRDefault="003D201E">
          <w:pPr>
            <w:pStyle w:val="TOC3"/>
            <w:tabs>
              <w:tab w:val="right" w:leader="dot" w:pos="9062"/>
            </w:tabs>
            <w:rPr>
              <w:rFonts w:cstheme="minorBidi"/>
              <w:noProof/>
              <w:kern w:val="2"/>
              <w:lang w:val="nl-BE" w:eastAsia="nl-BE"/>
              <w14:ligatures w14:val="standardContextual"/>
            </w:rPr>
          </w:pPr>
          <w:hyperlink w:anchor="_Toc170201971" w:history="1">
            <w:r w:rsidRPr="0010372E">
              <w:rPr>
                <w:rStyle w:val="Hyperlink"/>
                <w:noProof/>
                <w:lang w:val="fr-BE"/>
              </w:rPr>
              <w:t>notification pour le NIS2</w:t>
            </w:r>
            <w:r>
              <w:rPr>
                <w:noProof/>
                <w:webHidden/>
              </w:rPr>
              <w:tab/>
            </w:r>
            <w:r>
              <w:rPr>
                <w:noProof/>
                <w:webHidden/>
              </w:rPr>
              <w:fldChar w:fldCharType="begin"/>
            </w:r>
            <w:r>
              <w:rPr>
                <w:noProof/>
                <w:webHidden/>
              </w:rPr>
              <w:instrText xml:space="preserve"> PAGEREF _Toc170201971 \h </w:instrText>
            </w:r>
            <w:r>
              <w:rPr>
                <w:noProof/>
                <w:webHidden/>
              </w:rPr>
            </w:r>
            <w:r>
              <w:rPr>
                <w:noProof/>
                <w:webHidden/>
              </w:rPr>
              <w:fldChar w:fldCharType="separate"/>
            </w:r>
            <w:r>
              <w:rPr>
                <w:noProof/>
                <w:webHidden/>
              </w:rPr>
              <w:t>12</w:t>
            </w:r>
            <w:r>
              <w:rPr>
                <w:noProof/>
                <w:webHidden/>
              </w:rPr>
              <w:fldChar w:fldCharType="end"/>
            </w:r>
          </w:hyperlink>
        </w:p>
        <w:p w14:paraId="75EBB3AC" w14:textId="61936760" w:rsidR="003D201E" w:rsidRDefault="003D201E">
          <w:pPr>
            <w:pStyle w:val="TOC1"/>
            <w:rPr>
              <w:rFonts w:cstheme="minorBidi"/>
              <w:noProof/>
              <w:kern w:val="2"/>
              <w:lang w:val="nl-BE" w:eastAsia="nl-BE"/>
              <w14:ligatures w14:val="standardContextual"/>
            </w:rPr>
          </w:pPr>
          <w:hyperlink w:anchor="_Toc170201972" w:history="1">
            <w:r w:rsidRPr="0010372E">
              <w:rPr>
                <w:rStyle w:val="Hyperlink"/>
                <w:noProof/>
                <w:lang w:val="fr-BE"/>
              </w:rPr>
              <w:t>Procédures d'appui et feuilles de route</w:t>
            </w:r>
            <w:r>
              <w:rPr>
                <w:noProof/>
                <w:webHidden/>
              </w:rPr>
              <w:tab/>
            </w:r>
            <w:r>
              <w:rPr>
                <w:noProof/>
                <w:webHidden/>
              </w:rPr>
              <w:fldChar w:fldCharType="begin"/>
            </w:r>
            <w:r>
              <w:rPr>
                <w:noProof/>
                <w:webHidden/>
              </w:rPr>
              <w:instrText xml:space="preserve"> PAGEREF _Toc170201972 \h </w:instrText>
            </w:r>
            <w:r>
              <w:rPr>
                <w:noProof/>
                <w:webHidden/>
              </w:rPr>
            </w:r>
            <w:r>
              <w:rPr>
                <w:noProof/>
                <w:webHidden/>
              </w:rPr>
              <w:fldChar w:fldCharType="separate"/>
            </w:r>
            <w:r>
              <w:rPr>
                <w:noProof/>
                <w:webHidden/>
              </w:rPr>
              <w:t>13</w:t>
            </w:r>
            <w:r>
              <w:rPr>
                <w:noProof/>
                <w:webHidden/>
              </w:rPr>
              <w:fldChar w:fldCharType="end"/>
            </w:r>
          </w:hyperlink>
        </w:p>
        <w:p w14:paraId="6E58D494" w14:textId="3D4C66BB" w:rsidR="003D201E" w:rsidRDefault="003D201E">
          <w:pPr>
            <w:pStyle w:val="TOC3"/>
            <w:tabs>
              <w:tab w:val="right" w:leader="dot" w:pos="9062"/>
            </w:tabs>
            <w:rPr>
              <w:rFonts w:cstheme="minorBidi"/>
              <w:noProof/>
              <w:kern w:val="2"/>
              <w:lang w:val="nl-BE" w:eastAsia="nl-BE"/>
              <w14:ligatures w14:val="standardContextual"/>
            </w:rPr>
          </w:pPr>
          <w:hyperlink w:anchor="_Toc170201973" w:history="1">
            <w:r w:rsidRPr="0010372E">
              <w:rPr>
                <w:rStyle w:val="Hyperlink"/>
                <w:noProof/>
                <w:lang w:val="fr-BE"/>
              </w:rPr>
              <w:t>Soutenir les procédures opérationnelles standard (POS)</w:t>
            </w:r>
            <w:r>
              <w:rPr>
                <w:noProof/>
                <w:webHidden/>
              </w:rPr>
              <w:tab/>
            </w:r>
            <w:r>
              <w:rPr>
                <w:noProof/>
                <w:webHidden/>
              </w:rPr>
              <w:fldChar w:fldCharType="begin"/>
            </w:r>
            <w:r>
              <w:rPr>
                <w:noProof/>
                <w:webHidden/>
              </w:rPr>
              <w:instrText xml:space="preserve"> PAGEREF _Toc170201973 \h </w:instrText>
            </w:r>
            <w:r>
              <w:rPr>
                <w:noProof/>
                <w:webHidden/>
              </w:rPr>
            </w:r>
            <w:r>
              <w:rPr>
                <w:noProof/>
                <w:webHidden/>
              </w:rPr>
              <w:fldChar w:fldCharType="separate"/>
            </w:r>
            <w:r>
              <w:rPr>
                <w:noProof/>
                <w:webHidden/>
              </w:rPr>
              <w:t>13</w:t>
            </w:r>
            <w:r>
              <w:rPr>
                <w:noProof/>
                <w:webHidden/>
              </w:rPr>
              <w:fldChar w:fldCharType="end"/>
            </w:r>
          </w:hyperlink>
        </w:p>
        <w:p w14:paraId="60E01EC9" w14:textId="0CF87F14" w:rsidR="003D201E" w:rsidRDefault="003D201E">
          <w:pPr>
            <w:pStyle w:val="TOC3"/>
            <w:tabs>
              <w:tab w:val="right" w:leader="dot" w:pos="9062"/>
            </w:tabs>
            <w:rPr>
              <w:rFonts w:cstheme="minorBidi"/>
              <w:noProof/>
              <w:kern w:val="2"/>
              <w:lang w:val="nl-BE" w:eastAsia="nl-BE"/>
              <w14:ligatures w14:val="standardContextual"/>
            </w:rPr>
          </w:pPr>
          <w:hyperlink w:anchor="_Toc170201974" w:history="1">
            <w:r w:rsidRPr="0010372E">
              <w:rPr>
                <w:rStyle w:val="Hyperlink"/>
                <w:noProof/>
                <w:lang w:val="fr-BE"/>
              </w:rPr>
              <w:t>Supports pour les livres de jeu</w:t>
            </w:r>
            <w:r>
              <w:rPr>
                <w:noProof/>
                <w:webHidden/>
              </w:rPr>
              <w:tab/>
            </w:r>
            <w:r>
              <w:rPr>
                <w:noProof/>
                <w:webHidden/>
              </w:rPr>
              <w:fldChar w:fldCharType="begin"/>
            </w:r>
            <w:r>
              <w:rPr>
                <w:noProof/>
                <w:webHidden/>
              </w:rPr>
              <w:instrText xml:space="preserve"> PAGEREF _Toc170201974 \h </w:instrText>
            </w:r>
            <w:r>
              <w:rPr>
                <w:noProof/>
                <w:webHidden/>
              </w:rPr>
            </w:r>
            <w:r>
              <w:rPr>
                <w:noProof/>
                <w:webHidden/>
              </w:rPr>
              <w:fldChar w:fldCharType="separate"/>
            </w:r>
            <w:r>
              <w:rPr>
                <w:noProof/>
                <w:webHidden/>
              </w:rPr>
              <w:t>13</w:t>
            </w:r>
            <w:r>
              <w:rPr>
                <w:noProof/>
                <w:webHidden/>
              </w:rPr>
              <w:fldChar w:fldCharType="end"/>
            </w:r>
          </w:hyperlink>
        </w:p>
        <w:p w14:paraId="1109E9F3" w14:textId="2D2822B0" w:rsidR="003D201E" w:rsidRDefault="003D201E">
          <w:pPr>
            <w:pStyle w:val="TOC1"/>
            <w:rPr>
              <w:rFonts w:cstheme="minorBidi"/>
              <w:noProof/>
              <w:kern w:val="2"/>
              <w:lang w:val="nl-BE" w:eastAsia="nl-BE"/>
              <w14:ligatures w14:val="standardContextual"/>
            </w:rPr>
          </w:pPr>
          <w:hyperlink w:anchor="_Toc170201975" w:history="1">
            <w:r w:rsidRPr="0010372E">
              <w:rPr>
                <w:rStyle w:val="Hyperlink"/>
                <w:noProof/>
                <w:lang w:val="fr-BE"/>
              </w:rPr>
              <w:t>Notification des parties prenantes et signalement des incidents</w:t>
            </w:r>
            <w:r>
              <w:rPr>
                <w:noProof/>
                <w:webHidden/>
              </w:rPr>
              <w:tab/>
            </w:r>
            <w:r>
              <w:rPr>
                <w:noProof/>
                <w:webHidden/>
              </w:rPr>
              <w:fldChar w:fldCharType="begin"/>
            </w:r>
            <w:r>
              <w:rPr>
                <w:noProof/>
                <w:webHidden/>
              </w:rPr>
              <w:instrText xml:space="preserve"> PAGEREF _Toc170201975 \h </w:instrText>
            </w:r>
            <w:r>
              <w:rPr>
                <w:noProof/>
                <w:webHidden/>
              </w:rPr>
            </w:r>
            <w:r>
              <w:rPr>
                <w:noProof/>
                <w:webHidden/>
              </w:rPr>
              <w:fldChar w:fldCharType="separate"/>
            </w:r>
            <w:r>
              <w:rPr>
                <w:noProof/>
                <w:webHidden/>
              </w:rPr>
              <w:t>13</w:t>
            </w:r>
            <w:r>
              <w:rPr>
                <w:noProof/>
                <w:webHidden/>
              </w:rPr>
              <w:fldChar w:fldCharType="end"/>
            </w:r>
          </w:hyperlink>
        </w:p>
        <w:p w14:paraId="4460DC74" w14:textId="56DC4642" w:rsidR="003D201E" w:rsidRDefault="003D201E">
          <w:pPr>
            <w:pStyle w:val="TOC1"/>
            <w:rPr>
              <w:rFonts w:cstheme="minorBidi"/>
              <w:noProof/>
              <w:kern w:val="2"/>
              <w:lang w:val="nl-BE" w:eastAsia="nl-BE"/>
              <w14:ligatures w14:val="standardContextual"/>
            </w:rPr>
          </w:pPr>
          <w:hyperlink w:anchor="_Toc170201976" w:history="1">
            <w:r w:rsidRPr="0010372E">
              <w:rPr>
                <w:rStyle w:val="Hyperlink"/>
                <w:noProof/>
                <w:lang w:val="fr-BE"/>
              </w:rPr>
              <w:t>Processus de réponse aux incidents</w:t>
            </w:r>
            <w:r>
              <w:rPr>
                <w:noProof/>
                <w:webHidden/>
              </w:rPr>
              <w:tab/>
            </w:r>
            <w:r>
              <w:rPr>
                <w:noProof/>
                <w:webHidden/>
              </w:rPr>
              <w:fldChar w:fldCharType="begin"/>
            </w:r>
            <w:r>
              <w:rPr>
                <w:noProof/>
                <w:webHidden/>
              </w:rPr>
              <w:instrText xml:space="preserve"> PAGEREF _Toc170201976 \h </w:instrText>
            </w:r>
            <w:r>
              <w:rPr>
                <w:noProof/>
                <w:webHidden/>
              </w:rPr>
            </w:r>
            <w:r>
              <w:rPr>
                <w:noProof/>
                <w:webHidden/>
              </w:rPr>
              <w:fldChar w:fldCharType="separate"/>
            </w:r>
            <w:r>
              <w:rPr>
                <w:noProof/>
                <w:webHidden/>
              </w:rPr>
              <w:t>14</w:t>
            </w:r>
            <w:r>
              <w:rPr>
                <w:noProof/>
                <w:webHidden/>
              </w:rPr>
              <w:fldChar w:fldCharType="end"/>
            </w:r>
          </w:hyperlink>
        </w:p>
        <w:p w14:paraId="52F62B6D" w14:textId="6DC99F27" w:rsidR="003D201E" w:rsidRDefault="003D201E">
          <w:pPr>
            <w:pStyle w:val="TOC1"/>
            <w:rPr>
              <w:rFonts w:cstheme="minorBidi"/>
              <w:noProof/>
              <w:kern w:val="2"/>
              <w:lang w:val="nl-BE" w:eastAsia="nl-BE"/>
              <w14:ligatures w14:val="standardContextual"/>
            </w:rPr>
          </w:pPr>
          <w:hyperlink w:anchor="_Toc170201977" w:history="1">
            <w:r w:rsidRPr="0010372E">
              <w:rPr>
                <w:rStyle w:val="Hyperlink"/>
                <w:noProof/>
                <w:lang w:val="fr-BE"/>
              </w:rPr>
              <w:t>Détection, recherche, analyse et activation</w:t>
            </w:r>
            <w:r>
              <w:rPr>
                <w:noProof/>
                <w:webHidden/>
              </w:rPr>
              <w:tab/>
            </w:r>
            <w:r>
              <w:rPr>
                <w:noProof/>
                <w:webHidden/>
              </w:rPr>
              <w:fldChar w:fldCharType="begin"/>
            </w:r>
            <w:r>
              <w:rPr>
                <w:noProof/>
                <w:webHidden/>
              </w:rPr>
              <w:instrText xml:space="preserve"> PAGEREF _Toc170201977 \h </w:instrText>
            </w:r>
            <w:r>
              <w:rPr>
                <w:noProof/>
                <w:webHidden/>
              </w:rPr>
            </w:r>
            <w:r>
              <w:rPr>
                <w:noProof/>
                <w:webHidden/>
              </w:rPr>
              <w:fldChar w:fldCharType="separate"/>
            </w:r>
            <w:r>
              <w:rPr>
                <w:noProof/>
                <w:webHidden/>
              </w:rPr>
              <w:t>14</w:t>
            </w:r>
            <w:r>
              <w:rPr>
                <w:noProof/>
                <w:webHidden/>
              </w:rPr>
              <w:fldChar w:fldCharType="end"/>
            </w:r>
          </w:hyperlink>
        </w:p>
        <w:p w14:paraId="48ECD3E8" w14:textId="5880EF36" w:rsidR="003D201E" w:rsidRDefault="003D201E">
          <w:pPr>
            <w:pStyle w:val="TOC3"/>
            <w:tabs>
              <w:tab w:val="right" w:leader="dot" w:pos="9062"/>
            </w:tabs>
            <w:rPr>
              <w:rFonts w:cstheme="minorBidi"/>
              <w:noProof/>
              <w:kern w:val="2"/>
              <w:lang w:val="nl-BE" w:eastAsia="nl-BE"/>
              <w14:ligatures w14:val="standardContextual"/>
            </w:rPr>
          </w:pPr>
          <w:hyperlink w:anchor="_Toc170201978" w:history="1">
            <w:r w:rsidRPr="0010372E">
              <w:rPr>
                <w:rStyle w:val="Hyperlink"/>
                <w:noProof/>
                <w:lang w:val="fr-BE"/>
              </w:rPr>
              <w:t>Classification des incidents</w:t>
            </w:r>
            <w:r>
              <w:rPr>
                <w:noProof/>
                <w:webHidden/>
              </w:rPr>
              <w:tab/>
            </w:r>
            <w:r>
              <w:rPr>
                <w:noProof/>
                <w:webHidden/>
              </w:rPr>
              <w:fldChar w:fldCharType="begin"/>
            </w:r>
            <w:r>
              <w:rPr>
                <w:noProof/>
                <w:webHidden/>
              </w:rPr>
              <w:instrText xml:space="preserve"> PAGEREF _Toc170201978 \h </w:instrText>
            </w:r>
            <w:r>
              <w:rPr>
                <w:noProof/>
                <w:webHidden/>
              </w:rPr>
            </w:r>
            <w:r>
              <w:rPr>
                <w:noProof/>
                <w:webHidden/>
              </w:rPr>
              <w:fldChar w:fldCharType="separate"/>
            </w:r>
            <w:r>
              <w:rPr>
                <w:noProof/>
                <w:webHidden/>
              </w:rPr>
              <w:t>14</w:t>
            </w:r>
            <w:r>
              <w:rPr>
                <w:noProof/>
                <w:webHidden/>
              </w:rPr>
              <w:fldChar w:fldCharType="end"/>
            </w:r>
          </w:hyperlink>
        </w:p>
        <w:p w14:paraId="408A46EB" w14:textId="64CE099B" w:rsidR="003D201E" w:rsidRDefault="003D201E">
          <w:pPr>
            <w:pStyle w:val="TOC3"/>
            <w:tabs>
              <w:tab w:val="right" w:leader="dot" w:pos="9062"/>
            </w:tabs>
            <w:rPr>
              <w:rFonts w:cstheme="minorBidi"/>
              <w:noProof/>
              <w:kern w:val="2"/>
              <w:lang w:val="nl-BE" w:eastAsia="nl-BE"/>
              <w14:ligatures w14:val="standardContextual"/>
            </w:rPr>
          </w:pPr>
          <w:hyperlink w:anchor="_Toc170201979" w:history="1">
            <w:r w:rsidRPr="0010372E">
              <w:rPr>
                <w:rStyle w:val="Hyperlink"/>
                <w:noProof/>
                <w:lang w:val="fr-BE"/>
              </w:rPr>
              <w:t>questions sur les enquêtes sur les incidents</w:t>
            </w:r>
            <w:r>
              <w:rPr>
                <w:noProof/>
                <w:webHidden/>
              </w:rPr>
              <w:tab/>
            </w:r>
            <w:r>
              <w:rPr>
                <w:noProof/>
                <w:webHidden/>
              </w:rPr>
              <w:fldChar w:fldCharType="begin"/>
            </w:r>
            <w:r>
              <w:rPr>
                <w:noProof/>
                <w:webHidden/>
              </w:rPr>
              <w:instrText xml:space="preserve"> PAGEREF _Toc170201979 \h </w:instrText>
            </w:r>
            <w:r>
              <w:rPr>
                <w:noProof/>
                <w:webHidden/>
              </w:rPr>
            </w:r>
            <w:r>
              <w:rPr>
                <w:noProof/>
                <w:webHidden/>
              </w:rPr>
              <w:fldChar w:fldCharType="separate"/>
            </w:r>
            <w:r>
              <w:rPr>
                <w:noProof/>
                <w:webHidden/>
              </w:rPr>
              <w:t>15</w:t>
            </w:r>
            <w:r>
              <w:rPr>
                <w:noProof/>
                <w:webHidden/>
              </w:rPr>
              <w:fldChar w:fldCharType="end"/>
            </w:r>
          </w:hyperlink>
        </w:p>
        <w:p w14:paraId="13CF84D5" w14:textId="4CD737F6" w:rsidR="003D201E" w:rsidRDefault="003D201E">
          <w:pPr>
            <w:pStyle w:val="TOC3"/>
            <w:tabs>
              <w:tab w:val="right" w:leader="dot" w:pos="9062"/>
            </w:tabs>
            <w:rPr>
              <w:rFonts w:cstheme="minorBidi"/>
              <w:noProof/>
              <w:kern w:val="2"/>
              <w:lang w:val="nl-BE" w:eastAsia="nl-BE"/>
              <w14:ligatures w14:val="standardContextual"/>
            </w:rPr>
          </w:pPr>
          <w:hyperlink w:anchor="_Toc170201980" w:history="1">
            <w:r w:rsidRPr="0010372E">
              <w:rPr>
                <w:rStyle w:val="Hyperlink"/>
                <w:noProof/>
                <w:lang w:val="fr-BE"/>
              </w:rPr>
              <w:t>Escalade et désescalade</w:t>
            </w:r>
            <w:r>
              <w:rPr>
                <w:noProof/>
                <w:webHidden/>
              </w:rPr>
              <w:tab/>
            </w:r>
            <w:r>
              <w:rPr>
                <w:noProof/>
                <w:webHidden/>
              </w:rPr>
              <w:fldChar w:fldCharType="begin"/>
            </w:r>
            <w:r>
              <w:rPr>
                <w:noProof/>
                <w:webHidden/>
              </w:rPr>
              <w:instrText xml:space="preserve"> PAGEREF _Toc170201980 \h </w:instrText>
            </w:r>
            <w:r>
              <w:rPr>
                <w:noProof/>
                <w:webHidden/>
              </w:rPr>
            </w:r>
            <w:r>
              <w:rPr>
                <w:noProof/>
                <w:webHidden/>
              </w:rPr>
              <w:fldChar w:fldCharType="separate"/>
            </w:r>
            <w:r>
              <w:rPr>
                <w:noProof/>
                <w:webHidden/>
              </w:rPr>
              <w:t>15</w:t>
            </w:r>
            <w:r>
              <w:rPr>
                <w:noProof/>
                <w:webHidden/>
              </w:rPr>
              <w:fldChar w:fldCharType="end"/>
            </w:r>
          </w:hyperlink>
        </w:p>
        <w:p w14:paraId="1B27A298" w14:textId="473593C3" w:rsidR="003D201E" w:rsidRDefault="003D201E">
          <w:pPr>
            <w:pStyle w:val="TOC1"/>
            <w:rPr>
              <w:rFonts w:cstheme="minorBidi"/>
              <w:noProof/>
              <w:kern w:val="2"/>
              <w:lang w:val="nl-BE" w:eastAsia="nl-BE"/>
              <w14:ligatures w14:val="standardContextual"/>
            </w:rPr>
          </w:pPr>
          <w:hyperlink w:anchor="_Toc170201981" w:history="1">
            <w:r w:rsidRPr="0010372E">
              <w:rPr>
                <w:rStyle w:val="Hyperlink"/>
                <w:noProof/>
                <w:lang w:val="fr-BE"/>
              </w:rPr>
              <w:t>Confinement, collecte de preuves et remédiation</w:t>
            </w:r>
            <w:r>
              <w:rPr>
                <w:noProof/>
                <w:webHidden/>
              </w:rPr>
              <w:tab/>
            </w:r>
            <w:r>
              <w:rPr>
                <w:noProof/>
                <w:webHidden/>
              </w:rPr>
              <w:fldChar w:fldCharType="begin"/>
            </w:r>
            <w:r>
              <w:rPr>
                <w:noProof/>
                <w:webHidden/>
              </w:rPr>
              <w:instrText xml:space="preserve"> PAGEREF _Toc170201981 \h </w:instrText>
            </w:r>
            <w:r>
              <w:rPr>
                <w:noProof/>
                <w:webHidden/>
              </w:rPr>
            </w:r>
            <w:r>
              <w:rPr>
                <w:noProof/>
                <w:webHidden/>
              </w:rPr>
              <w:fldChar w:fldCharType="separate"/>
            </w:r>
            <w:r>
              <w:rPr>
                <w:noProof/>
                <w:webHidden/>
              </w:rPr>
              <w:t>16</w:t>
            </w:r>
            <w:r>
              <w:rPr>
                <w:noProof/>
                <w:webHidden/>
              </w:rPr>
              <w:fldChar w:fldCharType="end"/>
            </w:r>
          </w:hyperlink>
        </w:p>
        <w:p w14:paraId="5A955212" w14:textId="45FE925E" w:rsidR="003D201E" w:rsidRDefault="003D201E">
          <w:pPr>
            <w:pStyle w:val="TOC3"/>
            <w:tabs>
              <w:tab w:val="right" w:leader="dot" w:pos="9062"/>
            </w:tabs>
            <w:rPr>
              <w:rFonts w:cstheme="minorBidi"/>
              <w:noProof/>
              <w:kern w:val="2"/>
              <w:lang w:val="nl-BE" w:eastAsia="nl-BE"/>
              <w14:ligatures w14:val="standardContextual"/>
            </w:rPr>
          </w:pPr>
          <w:hyperlink w:anchor="_Toc170201982" w:history="1">
            <w:r w:rsidRPr="0010372E">
              <w:rPr>
                <w:rStyle w:val="Hyperlink"/>
                <w:noProof/>
                <w:lang w:val="fr-BE"/>
              </w:rPr>
              <w:t>Confinement</w:t>
            </w:r>
            <w:r>
              <w:rPr>
                <w:noProof/>
                <w:webHidden/>
              </w:rPr>
              <w:tab/>
            </w:r>
            <w:r>
              <w:rPr>
                <w:noProof/>
                <w:webHidden/>
              </w:rPr>
              <w:fldChar w:fldCharType="begin"/>
            </w:r>
            <w:r>
              <w:rPr>
                <w:noProof/>
                <w:webHidden/>
              </w:rPr>
              <w:instrText xml:space="preserve"> PAGEREF _Toc170201982 \h </w:instrText>
            </w:r>
            <w:r>
              <w:rPr>
                <w:noProof/>
                <w:webHidden/>
              </w:rPr>
            </w:r>
            <w:r>
              <w:rPr>
                <w:noProof/>
                <w:webHidden/>
              </w:rPr>
              <w:fldChar w:fldCharType="separate"/>
            </w:r>
            <w:r>
              <w:rPr>
                <w:noProof/>
                <w:webHidden/>
              </w:rPr>
              <w:t>16</w:t>
            </w:r>
            <w:r>
              <w:rPr>
                <w:noProof/>
                <w:webHidden/>
              </w:rPr>
              <w:fldChar w:fldCharType="end"/>
            </w:r>
          </w:hyperlink>
        </w:p>
        <w:p w14:paraId="2D7A66DD" w14:textId="5D384D46" w:rsidR="003D201E" w:rsidRDefault="003D201E">
          <w:pPr>
            <w:pStyle w:val="TOC3"/>
            <w:tabs>
              <w:tab w:val="right" w:leader="dot" w:pos="9062"/>
            </w:tabs>
            <w:rPr>
              <w:rFonts w:cstheme="minorBidi"/>
              <w:noProof/>
              <w:kern w:val="2"/>
              <w:lang w:val="nl-BE" w:eastAsia="nl-BE"/>
              <w14:ligatures w14:val="standardContextual"/>
            </w:rPr>
          </w:pPr>
          <w:hyperlink w:anchor="_Toc170201983" w:history="1">
            <w:r w:rsidRPr="0010372E">
              <w:rPr>
                <w:rStyle w:val="Hyperlink"/>
                <w:noProof/>
                <w:lang w:val="fr-BE"/>
              </w:rPr>
              <w:t>Documentation</w:t>
            </w:r>
            <w:r>
              <w:rPr>
                <w:noProof/>
                <w:webHidden/>
              </w:rPr>
              <w:tab/>
            </w:r>
            <w:r>
              <w:rPr>
                <w:noProof/>
                <w:webHidden/>
              </w:rPr>
              <w:fldChar w:fldCharType="begin"/>
            </w:r>
            <w:r>
              <w:rPr>
                <w:noProof/>
                <w:webHidden/>
              </w:rPr>
              <w:instrText xml:space="preserve"> PAGEREF _Toc170201983 \h </w:instrText>
            </w:r>
            <w:r>
              <w:rPr>
                <w:noProof/>
                <w:webHidden/>
              </w:rPr>
            </w:r>
            <w:r>
              <w:rPr>
                <w:noProof/>
                <w:webHidden/>
              </w:rPr>
              <w:fldChar w:fldCharType="separate"/>
            </w:r>
            <w:r>
              <w:rPr>
                <w:noProof/>
                <w:webHidden/>
              </w:rPr>
              <w:t>16</w:t>
            </w:r>
            <w:r>
              <w:rPr>
                <w:noProof/>
                <w:webHidden/>
              </w:rPr>
              <w:fldChar w:fldCharType="end"/>
            </w:r>
          </w:hyperlink>
        </w:p>
        <w:p w14:paraId="4BC8FC75" w14:textId="577E2DD8" w:rsidR="003D201E" w:rsidRDefault="003D201E">
          <w:pPr>
            <w:pStyle w:val="TOC3"/>
            <w:tabs>
              <w:tab w:val="right" w:leader="dot" w:pos="9062"/>
            </w:tabs>
            <w:rPr>
              <w:rFonts w:cstheme="minorBidi"/>
              <w:noProof/>
              <w:kern w:val="2"/>
              <w:lang w:val="nl-BE" w:eastAsia="nl-BE"/>
              <w14:ligatures w14:val="standardContextual"/>
            </w:rPr>
          </w:pPr>
          <w:hyperlink w:anchor="_Toc170201984" w:history="1">
            <w:r w:rsidRPr="0010372E">
              <w:rPr>
                <w:rStyle w:val="Hyperlink"/>
                <w:noProof/>
                <w:lang w:val="fr-BE"/>
              </w:rPr>
              <w:t>Collecte et conservation des preuves</w:t>
            </w:r>
            <w:r>
              <w:rPr>
                <w:noProof/>
                <w:webHidden/>
              </w:rPr>
              <w:tab/>
            </w:r>
            <w:r>
              <w:rPr>
                <w:noProof/>
                <w:webHidden/>
              </w:rPr>
              <w:fldChar w:fldCharType="begin"/>
            </w:r>
            <w:r>
              <w:rPr>
                <w:noProof/>
                <w:webHidden/>
              </w:rPr>
              <w:instrText xml:space="preserve"> PAGEREF _Toc170201984 \h </w:instrText>
            </w:r>
            <w:r>
              <w:rPr>
                <w:noProof/>
                <w:webHidden/>
              </w:rPr>
            </w:r>
            <w:r>
              <w:rPr>
                <w:noProof/>
                <w:webHidden/>
              </w:rPr>
              <w:fldChar w:fldCharType="separate"/>
            </w:r>
            <w:r>
              <w:rPr>
                <w:noProof/>
                <w:webHidden/>
              </w:rPr>
              <w:t>17</w:t>
            </w:r>
            <w:r>
              <w:rPr>
                <w:noProof/>
                <w:webHidden/>
              </w:rPr>
              <w:fldChar w:fldCharType="end"/>
            </w:r>
          </w:hyperlink>
        </w:p>
        <w:p w14:paraId="7889FBFA" w14:textId="7034D2C4" w:rsidR="003D201E" w:rsidRDefault="003D201E">
          <w:pPr>
            <w:pStyle w:val="TOC3"/>
            <w:tabs>
              <w:tab w:val="right" w:leader="dot" w:pos="9062"/>
            </w:tabs>
            <w:rPr>
              <w:rFonts w:cstheme="minorBidi"/>
              <w:noProof/>
              <w:kern w:val="2"/>
              <w:lang w:val="nl-BE" w:eastAsia="nl-BE"/>
              <w14:ligatures w14:val="standardContextual"/>
            </w:rPr>
          </w:pPr>
          <w:hyperlink w:anchor="_Toc170201985" w:history="1">
            <w:r w:rsidRPr="0010372E">
              <w:rPr>
                <w:rStyle w:val="Hyperlink"/>
                <w:noProof/>
                <w:lang w:val="nl-BE"/>
              </w:rPr>
              <w:t>Plan d'action de remédiation</w:t>
            </w:r>
            <w:r>
              <w:rPr>
                <w:noProof/>
                <w:webHidden/>
              </w:rPr>
              <w:tab/>
            </w:r>
            <w:r>
              <w:rPr>
                <w:noProof/>
                <w:webHidden/>
              </w:rPr>
              <w:fldChar w:fldCharType="begin"/>
            </w:r>
            <w:r>
              <w:rPr>
                <w:noProof/>
                <w:webHidden/>
              </w:rPr>
              <w:instrText xml:space="preserve"> PAGEREF _Toc170201985 \h </w:instrText>
            </w:r>
            <w:r>
              <w:rPr>
                <w:noProof/>
                <w:webHidden/>
              </w:rPr>
            </w:r>
            <w:r>
              <w:rPr>
                <w:noProof/>
                <w:webHidden/>
              </w:rPr>
              <w:fldChar w:fldCharType="separate"/>
            </w:r>
            <w:r>
              <w:rPr>
                <w:noProof/>
                <w:webHidden/>
              </w:rPr>
              <w:t>17</w:t>
            </w:r>
            <w:r>
              <w:rPr>
                <w:noProof/>
                <w:webHidden/>
              </w:rPr>
              <w:fldChar w:fldCharType="end"/>
            </w:r>
          </w:hyperlink>
        </w:p>
        <w:p w14:paraId="6094A01A" w14:textId="18A2D5A7" w:rsidR="003D201E" w:rsidRDefault="003D201E">
          <w:pPr>
            <w:pStyle w:val="TOC3"/>
            <w:tabs>
              <w:tab w:val="right" w:leader="dot" w:pos="9062"/>
            </w:tabs>
            <w:rPr>
              <w:rFonts w:cstheme="minorBidi"/>
              <w:noProof/>
              <w:kern w:val="2"/>
              <w:lang w:val="nl-BE" w:eastAsia="nl-BE"/>
              <w14:ligatures w14:val="standardContextual"/>
            </w:rPr>
          </w:pPr>
          <w:hyperlink w:anchor="_Toc170201986" w:history="1">
            <w:r w:rsidRPr="0010372E">
              <w:rPr>
                <w:rStyle w:val="Hyperlink"/>
                <w:noProof/>
                <w:lang w:val="nl-BE"/>
              </w:rPr>
              <w:t>Récupération</w:t>
            </w:r>
            <w:r>
              <w:rPr>
                <w:noProof/>
                <w:webHidden/>
              </w:rPr>
              <w:tab/>
            </w:r>
            <w:r>
              <w:rPr>
                <w:noProof/>
                <w:webHidden/>
              </w:rPr>
              <w:fldChar w:fldCharType="begin"/>
            </w:r>
            <w:r>
              <w:rPr>
                <w:noProof/>
                <w:webHidden/>
              </w:rPr>
              <w:instrText xml:space="preserve"> PAGEREF _Toc170201986 \h </w:instrText>
            </w:r>
            <w:r>
              <w:rPr>
                <w:noProof/>
                <w:webHidden/>
              </w:rPr>
            </w:r>
            <w:r>
              <w:rPr>
                <w:noProof/>
                <w:webHidden/>
              </w:rPr>
              <w:fldChar w:fldCharType="separate"/>
            </w:r>
            <w:r>
              <w:rPr>
                <w:noProof/>
                <w:webHidden/>
              </w:rPr>
              <w:t>18</w:t>
            </w:r>
            <w:r>
              <w:rPr>
                <w:noProof/>
                <w:webHidden/>
              </w:rPr>
              <w:fldChar w:fldCharType="end"/>
            </w:r>
          </w:hyperlink>
        </w:p>
        <w:p w14:paraId="40CEF012" w14:textId="69243028" w:rsidR="003D201E" w:rsidRDefault="003D201E">
          <w:pPr>
            <w:pStyle w:val="TOC1"/>
            <w:rPr>
              <w:rFonts w:cstheme="minorBidi"/>
              <w:noProof/>
              <w:kern w:val="2"/>
              <w:lang w:val="nl-BE" w:eastAsia="nl-BE"/>
              <w14:ligatures w14:val="standardContextual"/>
            </w:rPr>
          </w:pPr>
          <w:hyperlink w:anchor="_Toc170201987" w:history="1">
            <w:r w:rsidRPr="0010372E">
              <w:rPr>
                <w:rStyle w:val="Hyperlink"/>
                <w:noProof/>
                <w:lang w:val="fr-BE"/>
              </w:rPr>
              <w:t>Enseignements tirés.</w:t>
            </w:r>
            <w:r>
              <w:rPr>
                <w:noProof/>
                <w:webHidden/>
              </w:rPr>
              <w:tab/>
            </w:r>
            <w:r>
              <w:rPr>
                <w:noProof/>
                <w:webHidden/>
              </w:rPr>
              <w:fldChar w:fldCharType="begin"/>
            </w:r>
            <w:r>
              <w:rPr>
                <w:noProof/>
                <w:webHidden/>
              </w:rPr>
              <w:instrText xml:space="preserve"> PAGEREF _Toc170201987 \h </w:instrText>
            </w:r>
            <w:r>
              <w:rPr>
                <w:noProof/>
                <w:webHidden/>
              </w:rPr>
            </w:r>
            <w:r>
              <w:rPr>
                <w:noProof/>
                <w:webHidden/>
              </w:rPr>
              <w:fldChar w:fldCharType="separate"/>
            </w:r>
            <w:r>
              <w:rPr>
                <w:noProof/>
                <w:webHidden/>
              </w:rPr>
              <w:t>18</w:t>
            </w:r>
            <w:r>
              <w:rPr>
                <w:noProof/>
                <w:webHidden/>
              </w:rPr>
              <w:fldChar w:fldCharType="end"/>
            </w:r>
          </w:hyperlink>
        </w:p>
        <w:p w14:paraId="56ADEC58" w14:textId="5DDCA839" w:rsidR="00FF6C19" w:rsidRPr="00C85E86" w:rsidRDefault="00F8611D" w:rsidP="00F8611D">
          <w:pPr>
            <w:rPr>
              <w:lang w:val="nl-BE"/>
            </w:rPr>
          </w:pPr>
          <w:r w:rsidRPr="00C85E86">
            <w:rPr>
              <w:b/>
              <w:bCs/>
              <w:noProof/>
              <w:lang w:val="nl-BE"/>
            </w:rPr>
            <w:fldChar w:fldCharType="end"/>
          </w:r>
        </w:p>
      </w:sdtContent>
    </w:sdt>
    <w:p w14:paraId="69A43A72" w14:textId="77777777" w:rsidR="004E3F94" w:rsidRPr="006E7CBA" w:rsidRDefault="003D201E">
      <w:pPr>
        <w:pStyle w:val="Heading1"/>
        <w:rPr>
          <w:lang w:val="fr-BE"/>
        </w:rPr>
      </w:pPr>
      <w:bookmarkStart w:id="1" w:name="_Toc170201952"/>
      <w:r w:rsidRPr="006E7CBA">
        <w:rPr>
          <w:lang w:val="fr-BE"/>
        </w:rPr>
        <w:t>Autorité et révision</w:t>
      </w:r>
      <w:bookmarkEnd w:id="1"/>
    </w:p>
    <w:p w14:paraId="5C631A5A" w14:textId="77777777" w:rsidR="004E3F94" w:rsidRPr="006E7CBA" w:rsidRDefault="003D201E">
      <w:pPr>
        <w:pStyle w:val="Heading2"/>
        <w:rPr>
          <w:lang w:val="fr-BE"/>
        </w:rPr>
      </w:pPr>
      <w:bookmarkStart w:id="2" w:name="_Toc170201953"/>
      <w:r w:rsidRPr="006E7CBA">
        <w:rPr>
          <w:lang w:val="fr-BE"/>
        </w:rPr>
        <w:t>Contrôle et révision des documents</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60F6E0F6" w14:textId="77777777" w:rsidR="004E3F94" w:rsidRDefault="003D201E">
            <w:pPr>
              <w:rPr>
                <w:b/>
                <w:color w:val="FFFFFF" w:themeColor="background1"/>
                <w:lang w:val="nl-BE"/>
              </w:rPr>
            </w:pPr>
            <w:proofErr w:type="spellStart"/>
            <w:r w:rsidRPr="00C85E86">
              <w:rPr>
                <w:b/>
                <w:color w:val="FFFFFF" w:themeColor="background1"/>
                <w:lang w:val="nl-BE"/>
              </w:rPr>
              <w:t>Vérification</w:t>
            </w:r>
            <w:proofErr w:type="spellEnd"/>
            <w:r w:rsidRPr="00C85E86">
              <w:rPr>
                <w:b/>
                <w:color w:val="FFFFFF" w:themeColor="background1"/>
                <w:lang w:val="nl-BE"/>
              </w:rPr>
              <w:t xml:space="preserve"> des </w:t>
            </w:r>
            <w:proofErr w:type="spellStart"/>
            <w:r w:rsidRPr="00C85E86">
              <w:rPr>
                <w:b/>
                <w:color w:val="FFFFFF" w:themeColor="background1"/>
                <w:lang w:val="nl-BE"/>
              </w:rPr>
              <w:t>documents</w:t>
            </w:r>
            <w:proofErr w:type="spellEnd"/>
            <w:r w:rsidRPr="00C85E86">
              <w:rPr>
                <w:b/>
                <w:color w:val="FFFFFF" w:themeColor="background1"/>
                <w:lang w:val="nl-BE"/>
              </w:rPr>
              <w:t xml:space="preserve">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7A211747" w14:textId="77777777" w:rsidR="004E3F94" w:rsidRDefault="003D201E">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6286FDCB" w14:textId="77777777" w:rsidR="004E3F94" w:rsidRDefault="003D201E">
            <w:pPr>
              <w:rPr>
                <w:bCs/>
                <w:lang w:val="nl-BE"/>
              </w:rPr>
            </w:pPr>
            <w:r w:rsidRPr="00C85E86">
              <w:rPr>
                <w:bCs/>
                <w:lang w:val="nl-BE"/>
              </w:rPr>
              <w:t>Propriétaire</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6FC35073" w14:textId="77777777" w:rsidR="004E3F94" w:rsidRDefault="003D201E">
            <w:pPr>
              <w:rPr>
                <w:bCs/>
                <w:lang w:val="nl-BE"/>
              </w:rPr>
            </w:pPr>
            <w:r w:rsidRPr="00C85E86">
              <w:rPr>
                <w:bCs/>
                <w:lang w:val="nl-BE"/>
              </w:rPr>
              <w:t>Date de création</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32F247B6" w14:textId="77777777" w:rsidR="004E3F94" w:rsidRDefault="003D201E">
            <w:pPr>
              <w:rPr>
                <w:bCs/>
                <w:lang w:val="nl-BE"/>
              </w:rPr>
            </w:pPr>
            <w:r w:rsidRPr="00C85E86">
              <w:rPr>
                <w:bCs/>
                <w:lang w:val="nl-BE"/>
              </w:rPr>
              <w:t xml:space="preserve">Dernière révision par </w:t>
            </w:r>
          </w:p>
        </w:tc>
        <w:tc>
          <w:tcPr>
            <w:tcW w:w="6366" w:type="dxa"/>
            <w:vAlign w:val="center"/>
          </w:tcPr>
          <w:p w14:paraId="4CCA7809" w14:textId="77777777" w:rsidR="00CA1946" w:rsidRPr="00C85E86" w:rsidRDefault="00CA1946" w:rsidP="00040420">
            <w:pPr>
              <w:rPr>
                <w:b/>
                <w:lang w:val="nl-BE"/>
              </w:rPr>
            </w:pPr>
          </w:p>
        </w:tc>
      </w:tr>
      <w:tr w:rsidR="00CA1946" w:rsidRPr="006E7CBA" w14:paraId="50158E5B" w14:textId="77777777" w:rsidTr="006247AE">
        <w:trPr>
          <w:trHeight w:val="283"/>
        </w:trPr>
        <w:tc>
          <w:tcPr>
            <w:tcW w:w="2696" w:type="dxa"/>
            <w:vAlign w:val="center"/>
          </w:tcPr>
          <w:p w14:paraId="13B5D561" w14:textId="77777777" w:rsidR="004E3F94" w:rsidRPr="006E7CBA" w:rsidRDefault="003D201E">
            <w:pPr>
              <w:rPr>
                <w:bCs/>
                <w:lang w:val="fr-BE"/>
              </w:rPr>
            </w:pPr>
            <w:r w:rsidRPr="006E7CBA">
              <w:rPr>
                <w:bCs/>
                <w:lang w:val="fr-BE"/>
              </w:rPr>
              <w:t>Date de la dernière révision</w:t>
            </w:r>
          </w:p>
        </w:tc>
        <w:tc>
          <w:tcPr>
            <w:tcW w:w="6366" w:type="dxa"/>
            <w:vAlign w:val="center"/>
          </w:tcPr>
          <w:p w14:paraId="1B9F79EF" w14:textId="77777777" w:rsidR="00CA1946" w:rsidRPr="006E7CBA" w:rsidRDefault="00CA1946" w:rsidP="00040420">
            <w:pPr>
              <w:rPr>
                <w:b/>
                <w:lang w:val="fr-BE"/>
              </w:rPr>
            </w:pPr>
          </w:p>
        </w:tc>
      </w:tr>
    </w:tbl>
    <w:p w14:paraId="41C7AFEC" w14:textId="77777777" w:rsidR="004E3F94" w:rsidRDefault="003D201E">
      <w:pPr>
        <w:pStyle w:val="BodyText"/>
        <w:rPr>
          <w:lang w:val="nl-BE"/>
        </w:rPr>
      </w:pPr>
      <w:r w:rsidRPr="00C85E86">
        <w:rPr>
          <w:lang w:val="nl-BE"/>
        </w:rPr>
        <w:t>.</w:t>
      </w:r>
    </w:p>
    <w:p w14:paraId="24B4C7BA" w14:textId="77777777" w:rsidR="004E3F94" w:rsidRDefault="003D201E">
      <w:pPr>
        <w:pStyle w:val="Heading2"/>
        <w:rPr>
          <w:lang w:val="nl-BE"/>
        </w:rPr>
      </w:pPr>
      <w:bookmarkStart w:id="3" w:name="_Toc170201954"/>
      <w:r w:rsidRPr="00C85E86">
        <w:rPr>
          <w:lang w:val="nl-BE"/>
        </w:rPr>
        <w:t>Gestion des versions</w:t>
      </w:r>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913"/>
        <w:gridCol w:w="2718"/>
        <w:gridCol w:w="3516"/>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65EFFFD" w14:textId="77777777" w:rsidR="004E3F94" w:rsidRDefault="003D201E">
            <w:pPr>
              <w:rPr>
                <w:b/>
                <w:color w:val="FFFFFF" w:themeColor="background1"/>
                <w:lang w:val="nl-BE"/>
              </w:rPr>
            </w:pPr>
            <w:r w:rsidRPr="00C85E86">
              <w:rPr>
                <w:b/>
                <w:color w:val="FFFFFF" w:themeColor="background1"/>
                <w:lang w:val="nl-BE"/>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58F6972" w14:textId="77777777" w:rsidR="004E3F94" w:rsidRDefault="003D201E">
            <w:pPr>
              <w:rPr>
                <w:b/>
                <w:color w:val="FFFFFF" w:themeColor="background1"/>
                <w:lang w:val="nl-BE"/>
              </w:rPr>
            </w:pPr>
            <w:r w:rsidRPr="00C85E86">
              <w:rPr>
                <w:b/>
                <w:color w:val="FFFFFF" w:themeColor="background1"/>
                <w:lang w:val="nl-BE"/>
              </w:rPr>
              <w:t>Date d'approbation</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9CD20C5" w14:textId="77777777" w:rsidR="004E3F94" w:rsidRDefault="003D201E">
            <w:pPr>
              <w:rPr>
                <w:b/>
                <w:color w:val="FFFFFF" w:themeColor="background1"/>
                <w:lang w:val="nl-BE"/>
              </w:rPr>
            </w:pPr>
            <w:r w:rsidRPr="00C85E86">
              <w:rPr>
                <w:b/>
                <w:color w:val="FFFFFF" w:themeColor="background1"/>
                <w:lang w:val="nl-BE"/>
              </w:rPr>
              <w:t xml:space="preserve">Approuvé par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D6EDDB0" w14:textId="77777777" w:rsidR="004E3F94" w:rsidRDefault="003D201E">
            <w:pPr>
              <w:rPr>
                <w:b/>
                <w:color w:val="FFFFFF" w:themeColor="background1"/>
                <w:lang w:val="nl-BE"/>
              </w:rPr>
            </w:pPr>
            <w:r w:rsidRPr="00C85E86">
              <w:rPr>
                <w:b/>
                <w:color w:val="FFFFFF" w:themeColor="background1"/>
                <w:lang w:val="nl-BE"/>
              </w:rPr>
              <w:t>Description du changement</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7777777" w:rsidR="00B35843" w:rsidRPr="00C85E86" w:rsidRDefault="00B35843" w:rsidP="00040420">
            <w:pPr>
              <w:rPr>
                <w:lang w:val="nl-BE"/>
              </w:rPr>
            </w:pP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613B84A6" w14:textId="77777777" w:rsidR="004E3F94" w:rsidRDefault="003D201E">
      <w:pPr>
        <w:pStyle w:val="Heading1"/>
        <w:rPr>
          <w:lang w:val="nl-BE"/>
        </w:rPr>
      </w:pPr>
      <w:bookmarkStart w:id="4" w:name="_Toc170201955"/>
      <w:r w:rsidRPr="00C85E86">
        <w:rPr>
          <w:lang w:val="nl-BE"/>
        </w:rPr>
        <w:lastRenderedPageBreak/>
        <w:t>Buts et objectifs</w:t>
      </w:r>
      <w:bookmarkEnd w:id="4"/>
    </w:p>
    <w:p w14:paraId="435CBABB" w14:textId="77777777" w:rsidR="004E3F94" w:rsidRPr="006E7CBA" w:rsidRDefault="003D201E">
      <w:pPr>
        <w:rPr>
          <w:lang w:val="fr-BE"/>
        </w:rPr>
      </w:pPr>
      <w:r w:rsidRPr="006E7CBA">
        <w:rPr>
          <w:lang w:val="fr-BE"/>
        </w:rPr>
        <w:t>Décrivez ici l'objectif de votre plan d'intervention en cas d'incident cybernétique (CIRP)</w:t>
      </w:r>
      <w:r w:rsidR="005B5079" w:rsidRPr="006E7CBA">
        <w:rPr>
          <w:lang w:val="fr-BE"/>
        </w:rPr>
        <w:t xml:space="preserve">. </w:t>
      </w:r>
    </w:p>
    <w:p w14:paraId="05043A94" w14:textId="77777777" w:rsidR="006C25EF" w:rsidRPr="006E7CBA" w:rsidRDefault="006C25EF" w:rsidP="00490C13">
      <w:pPr>
        <w:rPr>
          <w:i/>
          <w:iCs/>
          <w:color w:val="FF0000"/>
          <w:lang w:val="fr-BE"/>
        </w:rPr>
      </w:pPr>
    </w:p>
    <w:p w14:paraId="57747D63" w14:textId="77777777" w:rsidR="004E3F94" w:rsidRPr="006E7CBA" w:rsidRDefault="003D201E">
      <w:pPr>
        <w:rPr>
          <w:i/>
          <w:iCs/>
          <w:color w:val="00B050"/>
          <w:lang w:val="fr-BE"/>
        </w:rPr>
      </w:pPr>
      <w:r w:rsidRPr="006E7CBA">
        <w:rPr>
          <w:i/>
          <w:iCs/>
          <w:color w:val="00B050"/>
          <w:lang w:val="fr-BE"/>
        </w:rPr>
        <w:t>Par exemple :</w:t>
      </w:r>
    </w:p>
    <w:p w14:paraId="7817D108" w14:textId="77777777" w:rsidR="005B5079" w:rsidRPr="006E7CBA" w:rsidRDefault="005B5079" w:rsidP="00490C13">
      <w:pPr>
        <w:rPr>
          <w:i/>
          <w:iCs/>
          <w:color w:val="00B050"/>
          <w:lang w:val="fr-BE"/>
        </w:rPr>
      </w:pPr>
    </w:p>
    <w:p w14:paraId="2AFB168F" w14:textId="77777777" w:rsidR="004E3F94" w:rsidRPr="006E7CBA" w:rsidRDefault="003D201E">
      <w:pPr>
        <w:rPr>
          <w:color w:val="00B050"/>
          <w:lang w:val="fr-BE"/>
        </w:rPr>
      </w:pPr>
      <w:r w:rsidRPr="006E7CBA">
        <w:rPr>
          <w:color w:val="00B050"/>
          <w:lang w:val="fr-BE"/>
        </w:rPr>
        <w:t>L'</w:t>
      </w:r>
      <w:r w:rsidRPr="006E7CBA">
        <w:rPr>
          <w:i/>
          <w:iCs/>
          <w:color w:val="00B050"/>
          <w:lang w:val="fr-BE"/>
        </w:rPr>
        <w:t xml:space="preserve">objectif de ce CIRP est de favoriser une réponse rapide et efficace aux </w:t>
      </w:r>
      <w:proofErr w:type="spellStart"/>
      <w:r w:rsidRPr="006E7CBA">
        <w:rPr>
          <w:i/>
          <w:iCs/>
          <w:color w:val="00B050"/>
          <w:lang w:val="fr-BE"/>
        </w:rPr>
        <w:t>cyberincidents</w:t>
      </w:r>
      <w:proofErr w:type="spellEnd"/>
      <w:r w:rsidRPr="006E7CBA">
        <w:rPr>
          <w:i/>
          <w:iCs/>
          <w:color w:val="00B050"/>
          <w:lang w:val="fr-BE"/>
        </w:rPr>
        <w:t>, en accord avec les objectifs de l'organisation en matière de sécurité et d'activité.</w:t>
      </w:r>
    </w:p>
    <w:p w14:paraId="56D1E644" w14:textId="77777777" w:rsidR="006C25EF" w:rsidRPr="006E7CBA" w:rsidRDefault="006C25EF" w:rsidP="00490C13">
      <w:pPr>
        <w:rPr>
          <w:color w:val="00B050"/>
          <w:lang w:val="fr-BE"/>
        </w:rPr>
      </w:pPr>
    </w:p>
    <w:p w14:paraId="4D7B9193" w14:textId="77777777" w:rsidR="006C25EF" w:rsidRPr="006E7CBA" w:rsidRDefault="006C25EF" w:rsidP="00490C13">
      <w:pPr>
        <w:rPr>
          <w:color w:val="00B050"/>
          <w:lang w:val="fr-BE"/>
        </w:rPr>
      </w:pPr>
    </w:p>
    <w:p w14:paraId="7D9D2C62" w14:textId="77777777" w:rsidR="004E3F94" w:rsidRDefault="003D201E">
      <w:pPr>
        <w:rPr>
          <w:i/>
          <w:iCs/>
          <w:color w:val="00B050"/>
          <w:lang w:val="nl-BE"/>
        </w:rPr>
      </w:pPr>
      <w:proofErr w:type="spellStart"/>
      <w:r w:rsidRPr="00C85E86">
        <w:rPr>
          <w:i/>
          <w:iCs/>
          <w:color w:val="00B050"/>
          <w:lang w:val="nl-BE"/>
        </w:rPr>
        <w:t>Objectifs</w:t>
      </w:r>
      <w:proofErr w:type="spellEnd"/>
      <w:r w:rsidRPr="00C85E86">
        <w:rPr>
          <w:i/>
          <w:iCs/>
          <w:color w:val="00B050"/>
          <w:lang w:val="nl-BE"/>
        </w:rPr>
        <w:t xml:space="preserve"> du CIRP</w:t>
      </w:r>
    </w:p>
    <w:p w14:paraId="11BCB3E6" w14:textId="77777777" w:rsidR="004E3F94" w:rsidRPr="006E7CBA" w:rsidRDefault="003D201E">
      <w:pPr>
        <w:pStyle w:val="ListParagraph"/>
        <w:numPr>
          <w:ilvl w:val="0"/>
          <w:numId w:val="27"/>
        </w:numPr>
        <w:rPr>
          <w:i/>
          <w:iCs/>
          <w:color w:val="00B050"/>
          <w:lang w:val="fr-BE"/>
        </w:rPr>
      </w:pPr>
      <w:r w:rsidRPr="006E7CBA">
        <w:rPr>
          <w:i/>
          <w:iCs/>
          <w:color w:val="00B050"/>
          <w:lang w:val="fr-BE"/>
        </w:rPr>
        <w:t xml:space="preserve">Fournir des conseils sur les mesures à prendre pour répondre aux </w:t>
      </w:r>
      <w:proofErr w:type="spellStart"/>
      <w:r w:rsidRPr="006E7CBA">
        <w:rPr>
          <w:i/>
          <w:iCs/>
          <w:color w:val="00B050"/>
          <w:lang w:val="fr-BE"/>
        </w:rPr>
        <w:t>cyberincidents</w:t>
      </w:r>
      <w:proofErr w:type="spellEnd"/>
      <w:r w:rsidRPr="006E7CBA">
        <w:rPr>
          <w:i/>
          <w:iCs/>
          <w:color w:val="00B050"/>
          <w:lang w:val="fr-BE"/>
        </w:rPr>
        <w:t>.</w:t>
      </w:r>
    </w:p>
    <w:p w14:paraId="0F4E419E" w14:textId="77777777" w:rsidR="004E3F94" w:rsidRPr="006E7CBA" w:rsidRDefault="003D201E">
      <w:pPr>
        <w:pStyle w:val="ListParagraph"/>
        <w:numPr>
          <w:ilvl w:val="0"/>
          <w:numId w:val="27"/>
        </w:numPr>
        <w:rPr>
          <w:i/>
          <w:iCs/>
          <w:color w:val="00B050"/>
          <w:lang w:val="fr-BE"/>
        </w:rPr>
      </w:pPr>
      <w:r w:rsidRPr="006E7CBA">
        <w:rPr>
          <w:i/>
          <w:iCs/>
          <w:color w:val="00B050"/>
          <w:lang w:val="fr-BE"/>
        </w:rPr>
        <w:t xml:space="preserve">Décrire les rôles, les responsabilités, les obligations de rendre compte et l'autorité du personnel et des équipes nécessaires pour gérer les réponses aux </w:t>
      </w:r>
      <w:proofErr w:type="spellStart"/>
      <w:r w:rsidRPr="006E7CBA">
        <w:rPr>
          <w:i/>
          <w:iCs/>
          <w:color w:val="00B050"/>
          <w:lang w:val="fr-BE"/>
        </w:rPr>
        <w:t>cyberincidents</w:t>
      </w:r>
      <w:proofErr w:type="spellEnd"/>
      <w:r w:rsidRPr="006E7CBA">
        <w:rPr>
          <w:i/>
          <w:iCs/>
          <w:color w:val="00B050"/>
          <w:lang w:val="fr-BE"/>
        </w:rPr>
        <w:t>.</w:t>
      </w:r>
    </w:p>
    <w:p w14:paraId="483813AE" w14:textId="77777777" w:rsidR="004E3F94" w:rsidRPr="006E7CBA" w:rsidRDefault="003D201E">
      <w:pPr>
        <w:pStyle w:val="ListParagraph"/>
        <w:numPr>
          <w:ilvl w:val="0"/>
          <w:numId w:val="27"/>
        </w:numPr>
        <w:rPr>
          <w:i/>
          <w:iCs/>
          <w:color w:val="00B050"/>
          <w:lang w:val="fr-BE"/>
        </w:rPr>
      </w:pPr>
      <w:r w:rsidRPr="006E7CBA">
        <w:rPr>
          <w:i/>
          <w:iCs/>
          <w:color w:val="00B050"/>
          <w:lang w:val="fr-BE"/>
        </w:rPr>
        <w:t>Décr</w:t>
      </w:r>
      <w:r w:rsidRPr="006E7CBA">
        <w:rPr>
          <w:i/>
          <w:iCs/>
          <w:color w:val="00B050"/>
          <w:lang w:val="fr-BE"/>
        </w:rPr>
        <w:t xml:space="preserve">ire les exigences en matière de conformité aux </w:t>
      </w:r>
      <w:proofErr w:type="spellStart"/>
      <w:r w:rsidRPr="006E7CBA">
        <w:rPr>
          <w:i/>
          <w:iCs/>
          <w:color w:val="00B050"/>
          <w:lang w:val="fr-BE"/>
        </w:rPr>
        <w:t>cyberincidents</w:t>
      </w:r>
      <w:proofErr w:type="spellEnd"/>
      <w:r w:rsidRPr="006E7CBA">
        <w:rPr>
          <w:i/>
          <w:iCs/>
          <w:color w:val="00B050"/>
          <w:lang w:val="fr-BE"/>
        </w:rPr>
        <w:t>.</w:t>
      </w:r>
    </w:p>
    <w:p w14:paraId="2A57C66A" w14:textId="77777777" w:rsidR="004E3F94" w:rsidRPr="006E7CBA" w:rsidRDefault="003D201E">
      <w:pPr>
        <w:pStyle w:val="ListParagraph"/>
        <w:numPr>
          <w:ilvl w:val="0"/>
          <w:numId w:val="27"/>
        </w:numPr>
        <w:rPr>
          <w:i/>
          <w:iCs/>
          <w:color w:val="00B050"/>
          <w:lang w:val="fr-BE"/>
        </w:rPr>
      </w:pPr>
      <w:r w:rsidRPr="006E7CBA">
        <w:rPr>
          <w:i/>
          <w:iCs/>
          <w:color w:val="00B050"/>
          <w:lang w:val="fr-BE"/>
        </w:rPr>
        <w:t xml:space="preserve">Décrire les processus de communication interne et externe en cas de </w:t>
      </w:r>
      <w:proofErr w:type="spellStart"/>
      <w:r w:rsidRPr="006E7CBA">
        <w:rPr>
          <w:i/>
          <w:iCs/>
          <w:color w:val="00B050"/>
          <w:lang w:val="fr-BE"/>
        </w:rPr>
        <w:t>cyberincidents</w:t>
      </w:r>
      <w:proofErr w:type="spellEnd"/>
      <w:r w:rsidRPr="006E7CBA">
        <w:rPr>
          <w:i/>
          <w:iCs/>
          <w:color w:val="00B050"/>
          <w:lang w:val="fr-BE"/>
        </w:rPr>
        <w:t>.</w:t>
      </w:r>
    </w:p>
    <w:p w14:paraId="04639FF0" w14:textId="77777777" w:rsidR="004E3F94" w:rsidRPr="006E7CBA" w:rsidRDefault="003D201E">
      <w:pPr>
        <w:pStyle w:val="ListParagraph"/>
        <w:numPr>
          <w:ilvl w:val="0"/>
          <w:numId w:val="27"/>
        </w:numPr>
        <w:rPr>
          <w:i/>
          <w:iCs/>
          <w:color w:val="00B050"/>
          <w:lang w:val="fr-BE"/>
        </w:rPr>
      </w:pPr>
      <w:r w:rsidRPr="006E7CBA">
        <w:rPr>
          <w:i/>
          <w:iCs/>
          <w:color w:val="00B050"/>
          <w:lang w:val="fr-BE"/>
        </w:rPr>
        <w:t>Fournir des conseils sur les activités post-incidents afin de soutenir l'amélioration continue.</w:t>
      </w:r>
    </w:p>
    <w:p w14:paraId="7CFB5BFA" w14:textId="77777777" w:rsidR="004E3F94" w:rsidRPr="006E7CBA" w:rsidRDefault="003D201E">
      <w:pPr>
        <w:pStyle w:val="Heading1"/>
        <w:rPr>
          <w:lang w:val="fr-BE"/>
        </w:rPr>
      </w:pPr>
      <w:bookmarkStart w:id="5" w:name="_Hlk156987633"/>
      <w:bookmarkStart w:id="6" w:name="_Toc170201956"/>
      <w:r w:rsidRPr="006E7CBA">
        <w:rPr>
          <w:lang w:val="fr-BE"/>
        </w:rPr>
        <w:t xml:space="preserve">Normes </w:t>
      </w:r>
      <w:r w:rsidR="003B503B" w:rsidRPr="006E7CBA">
        <w:rPr>
          <w:lang w:val="fr-BE"/>
        </w:rPr>
        <w:t>et cadres</w:t>
      </w:r>
      <w:bookmarkEnd w:id="6"/>
    </w:p>
    <w:bookmarkEnd w:id="5"/>
    <w:p w14:paraId="520482F3" w14:textId="77777777" w:rsidR="004E3F94" w:rsidRPr="006E7CBA" w:rsidRDefault="003D201E">
      <w:pPr>
        <w:rPr>
          <w:lang w:val="fr-BE"/>
        </w:rPr>
      </w:pPr>
      <w:r w:rsidRPr="006E7CBA">
        <w:rPr>
          <w:lang w:val="fr-BE"/>
        </w:rPr>
        <w:t>Les documents de référence suivants ont servi d'inspiration pour l'élaboration de ce modèle.  Les références ne sont pas datées.  C'est toujours la dernière édition du document de référence (y compris les modifications éventuelles) qui s'applique.</w:t>
      </w:r>
    </w:p>
    <w:p w14:paraId="55AE9F04" w14:textId="77777777" w:rsidR="00D05EDF" w:rsidRPr="006E7CBA" w:rsidRDefault="00D05EDF" w:rsidP="003B503B">
      <w:pPr>
        <w:rPr>
          <w:lang w:val="fr-BE"/>
        </w:rPr>
      </w:pPr>
    </w:p>
    <w:p w14:paraId="12208B4F" w14:textId="77777777" w:rsidR="004E3F94" w:rsidRPr="006E7CBA" w:rsidRDefault="003D201E">
      <w:pPr>
        <w:pStyle w:val="ListParagraph"/>
        <w:numPr>
          <w:ilvl w:val="0"/>
          <w:numId w:val="7"/>
        </w:numPr>
        <w:rPr>
          <w:lang w:val="fr-BE"/>
        </w:rPr>
      </w:pPr>
      <w:hyperlink r:id="rId15" w:history="1">
        <w:r w:rsidR="00F91B64" w:rsidRPr="006E7CBA">
          <w:rPr>
            <w:lang w:val="fr-BE"/>
          </w:rPr>
          <w:t>Cadre des principes fondamentaux du cyberespace</w:t>
        </w:r>
      </w:hyperlink>
      <w:r w:rsidR="00E21E31" w:rsidRPr="006E7CBA">
        <w:rPr>
          <w:lang w:val="fr-BE"/>
        </w:rPr>
        <w:t xml:space="preserve"> (www.cyfun.be)</w:t>
      </w:r>
    </w:p>
    <w:p w14:paraId="058CFFD0" w14:textId="77777777" w:rsidR="004E3F94" w:rsidRPr="006E7CBA" w:rsidRDefault="003D201E">
      <w:pPr>
        <w:pStyle w:val="ListParagraph"/>
        <w:numPr>
          <w:ilvl w:val="0"/>
          <w:numId w:val="7"/>
        </w:numPr>
        <w:rPr>
          <w:lang w:val="fr-BE"/>
        </w:rPr>
      </w:pPr>
      <w:hyperlink r:id="rId16" w:history="1">
        <w:r w:rsidR="006F64A0" w:rsidRPr="006E7CBA">
          <w:rPr>
            <w:rStyle w:val="Hyperlink"/>
            <w:rFonts w:ascii="Lato-Semibold" w:hAnsi="Lato-Semibold"/>
            <w:sz w:val="22"/>
            <w:lang w:val="fr-BE"/>
          </w:rPr>
          <w:t>NIST SP 800-61</w:t>
        </w:r>
      </w:hyperlink>
      <w:r w:rsidR="00175B18" w:rsidRPr="006E7CBA">
        <w:rPr>
          <w:lang w:val="fr-BE"/>
        </w:rPr>
        <w:t xml:space="preserve">Manuel pour le traitement des incidents de sécurité </w:t>
      </w:r>
      <w:r w:rsidR="005D676D" w:rsidRPr="006E7CBA">
        <w:rPr>
          <w:lang w:val="fr-BE"/>
        </w:rPr>
        <w:t>informatique</w:t>
      </w:r>
    </w:p>
    <w:p w14:paraId="0D3E8530" w14:textId="77777777" w:rsidR="004E3F94" w:rsidRPr="006E7CBA" w:rsidRDefault="003D201E">
      <w:pPr>
        <w:pStyle w:val="ListParagraph"/>
        <w:numPr>
          <w:ilvl w:val="0"/>
          <w:numId w:val="7"/>
        </w:numPr>
        <w:rPr>
          <w:lang w:val="fr-BE"/>
        </w:rPr>
      </w:pPr>
      <w:r w:rsidRPr="006E7CBA">
        <w:rPr>
          <w:lang w:val="fr-BE"/>
        </w:rPr>
        <w:t>ISO/IEC 27035-1</w:t>
      </w:r>
      <w:r w:rsidR="00096127" w:rsidRPr="006E7CBA">
        <w:rPr>
          <w:lang w:val="fr-BE"/>
        </w:rPr>
        <w:t xml:space="preserve">, ISO/IEC 27035-2, ISO/IEC 27035-3 </w:t>
      </w:r>
      <w:r w:rsidR="00EE0B70" w:rsidRPr="006E7CBA">
        <w:rPr>
          <w:lang w:val="fr-BE"/>
        </w:rPr>
        <w:t>Gestion des incidents de sécurité de l'information.</w:t>
      </w:r>
    </w:p>
    <w:p w14:paraId="328845E0" w14:textId="77777777" w:rsidR="004E3F94" w:rsidRPr="006E7CBA" w:rsidRDefault="003D201E">
      <w:pPr>
        <w:pStyle w:val="ListParagraph"/>
        <w:numPr>
          <w:ilvl w:val="0"/>
          <w:numId w:val="7"/>
        </w:numPr>
        <w:rPr>
          <w:lang w:val="fr-BE"/>
        </w:rPr>
      </w:pPr>
      <w:r w:rsidRPr="006E7CBA">
        <w:rPr>
          <w:lang w:val="fr-BE"/>
        </w:rPr>
        <w:t xml:space="preserve">ISO/IEC 27001, </w:t>
      </w:r>
      <w:r w:rsidR="00175B18" w:rsidRPr="006E7CBA">
        <w:rPr>
          <w:lang w:val="fr-BE"/>
        </w:rPr>
        <w:t xml:space="preserve">Sécurité de l'information, cybersécurité et protection de la vie privée - </w:t>
      </w:r>
      <w:r w:rsidR="006E1D15" w:rsidRPr="006E7CBA">
        <w:rPr>
          <w:lang w:val="fr-BE"/>
        </w:rPr>
        <w:t>Systèmes de gestion de la sécurité de l'information - Exigences</w:t>
      </w:r>
    </w:p>
    <w:p w14:paraId="30ED6822" w14:textId="77777777" w:rsidR="004E3F94" w:rsidRPr="006E7CBA" w:rsidRDefault="003D201E">
      <w:pPr>
        <w:pStyle w:val="ListParagraph"/>
        <w:numPr>
          <w:ilvl w:val="0"/>
          <w:numId w:val="7"/>
        </w:numPr>
        <w:rPr>
          <w:lang w:val="fr-BE"/>
        </w:rPr>
      </w:pPr>
      <w:r w:rsidRPr="006E7CBA">
        <w:rPr>
          <w:lang w:val="fr-BE"/>
        </w:rPr>
        <w:t>ISO/IEC 27002, Sécurité de l'information, cybersécurité et protection de la vie privée</w:t>
      </w:r>
    </w:p>
    <w:p w14:paraId="1EC0BE50" w14:textId="77777777" w:rsidR="004E3F94" w:rsidRPr="006E7CBA" w:rsidRDefault="003D201E">
      <w:pPr>
        <w:pStyle w:val="ListParagraph"/>
        <w:rPr>
          <w:lang w:val="fr-BE"/>
        </w:rPr>
      </w:pPr>
      <w:r w:rsidRPr="006E7CBA">
        <w:rPr>
          <w:lang w:val="fr-BE"/>
        </w:rPr>
        <w:t>Systèm</w:t>
      </w:r>
      <w:r w:rsidRPr="006E7CBA">
        <w:rPr>
          <w:lang w:val="fr-BE"/>
        </w:rPr>
        <w:t xml:space="preserve">es de gestion de la sécurité de l'information - </w:t>
      </w:r>
      <w:r w:rsidR="006E1D15" w:rsidRPr="006E7CBA">
        <w:rPr>
          <w:lang w:val="fr-BE"/>
        </w:rPr>
        <w:t>Mesures de gestion de la sécurité de l'information</w:t>
      </w:r>
      <w:r w:rsidR="00EE0B70" w:rsidRPr="006E7CBA">
        <w:rPr>
          <w:lang w:val="fr-BE"/>
        </w:rPr>
        <w:t>.</w:t>
      </w:r>
    </w:p>
    <w:p w14:paraId="6351D45C" w14:textId="77777777" w:rsidR="004E3F94" w:rsidRPr="006E7CBA" w:rsidRDefault="00FC1E35">
      <w:pPr>
        <w:pStyle w:val="ListParagraph"/>
        <w:numPr>
          <w:ilvl w:val="0"/>
          <w:numId w:val="7"/>
        </w:numPr>
        <w:rPr>
          <w:lang w:val="fr-BE"/>
        </w:rPr>
      </w:pPr>
      <w:r w:rsidRPr="006E7CBA">
        <w:rPr>
          <w:lang w:val="fr-BE"/>
        </w:rPr>
        <w:t xml:space="preserve">Centre </w:t>
      </w:r>
      <w:r w:rsidR="003D201E" w:rsidRPr="006E7CBA">
        <w:rPr>
          <w:lang w:val="fr-BE"/>
        </w:rPr>
        <w:t xml:space="preserve">australien </w:t>
      </w:r>
      <w:r w:rsidRPr="006E7CBA">
        <w:rPr>
          <w:lang w:val="fr-BE"/>
        </w:rPr>
        <w:t>de cybersécurité</w:t>
      </w:r>
      <w:r w:rsidR="00F63460" w:rsidRPr="006E7CBA">
        <w:rPr>
          <w:lang w:val="fr-BE"/>
        </w:rPr>
        <w:t xml:space="preserve">, </w:t>
      </w:r>
      <w:r w:rsidR="003D201E" w:rsidRPr="006E7CBA">
        <w:rPr>
          <w:lang w:val="fr-BE"/>
        </w:rPr>
        <w:t>plan de réponse aux incidents cybernétiques.</w:t>
      </w:r>
    </w:p>
    <w:p w14:paraId="78B0BB7C" w14:textId="77777777" w:rsidR="001D7E87" w:rsidRPr="006E7CBA" w:rsidRDefault="001D7E87" w:rsidP="001D7E87">
      <w:pPr>
        <w:rPr>
          <w:lang w:val="fr-BE"/>
        </w:rPr>
      </w:pPr>
    </w:p>
    <w:p w14:paraId="554CAA55" w14:textId="77777777" w:rsidR="004E3F94" w:rsidRPr="006E7CBA" w:rsidRDefault="003D201E">
      <w:pPr>
        <w:pStyle w:val="Heading1"/>
        <w:rPr>
          <w:lang w:val="fr-BE"/>
        </w:rPr>
      </w:pPr>
      <w:bookmarkStart w:id="7" w:name="_Toc150854291"/>
      <w:bookmarkStart w:id="8" w:name="_Hlk156987230"/>
      <w:bookmarkStart w:id="9" w:name="_Toc170201957"/>
      <w:r w:rsidRPr="006E7CBA">
        <w:rPr>
          <w:lang w:val="fr-BE"/>
        </w:rPr>
        <w:t>Définitions et acronymes</w:t>
      </w:r>
      <w:bookmarkEnd w:id="7"/>
      <w:bookmarkEnd w:id="9"/>
    </w:p>
    <w:bookmarkEnd w:id="8"/>
    <w:p w14:paraId="792F61B5" w14:textId="77777777" w:rsidR="004E3F94" w:rsidRPr="006E7CBA" w:rsidRDefault="003D201E">
      <w:pPr>
        <w:rPr>
          <w:lang w:val="fr-BE"/>
        </w:rPr>
      </w:pPr>
      <w:r w:rsidRPr="006E7CBA">
        <w:rPr>
          <w:lang w:val="fr-BE"/>
        </w:rPr>
        <w:t>Dans le présent document, les termes et définitio</w:t>
      </w:r>
      <w:r w:rsidRPr="006E7CBA">
        <w:rPr>
          <w:lang w:val="fr-BE"/>
        </w:rPr>
        <w:t xml:space="preserve">ns des normes ISO/CEI 17000 </w:t>
      </w:r>
      <w:r w:rsidR="00415D7A" w:rsidRPr="006E7CBA">
        <w:rPr>
          <w:lang w:val="fr-BE"/>
        </w:rPr>
        <w:t xml:space="preserve">et ISO/CEI </w:t>
      </w:r>
      <w:r w:rsidR="00DD407F" w:rsidRPr="006E7CBA">
        <w:rPr>
          <w:lang w:val="fr-BE"/>
        </w:rPr>
        <w:t xml:space="preserve">27000 </w:t>
      </w:r>
      <w:r w:rsidRPr="006E7CBA">
        <w:rPr>
          <w:lang w:val="fr-BE"/>
        </w:rPr>
        <w:t xml:space="preserve">ainsi que les </w:t>
      </w:r>
      <w:r w:rsidR="006B754D" w:rsidRPr="006E7CBA">
        <w:rPr>
          <w:lang w:val="fr-BE"/>
        </w:rPr>
        <w:t xml:space="preserve">abréviations </w:t>
      </w:r>
      <w:r w:rsidRPr="006E7CBA">
        <w:rPr>
          <w:lang w:val="fr-BE"/>
        </w:rPr>
        <w:t>suivantes s'appliquent.</w:t>
      </w:r>
    </w:p>
    <w:p w14:paraId="45C3CFD5" w14:textId="77777777" w:rsidR="001D7E87" w:rsidRPr="006E7CBA" w:rsidRDefault="001D7E87" w:rsidP="001D7E87">
      <w:pPr>
        <w:rPr>
          <w:lang w:val="fr-BE"/>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E777B9" w:rsidRPr="00C85E86" w14:paraId="5E02FC08" w14:textId="77777777" w:rsidTr="006247AE">
        <w:tc>
          <w:tcPr>
            <w:tcW w:w="1413" w:type="dxa"/>
            <w:shd w:val="clear" w:color="auto" w:fill="F2F2F2" w:themeFill="background1" w:themeFillShade="F2"/>
          </w:tcPr>
          <w:p w14:paraId="29C44D00" w14:textId="77777777" w:rsidR="004E3F94" w:rsidRDefault="003D201E">
            <w:pPr>
              <w:rPr>
                <w:b/>
                <w:bCs/>
                <w:lang w:val="nl-BE"/>
              </w:rPr>
            </w:pPr>
            <w:r w:rsidRPr="00C85E86">
              <w:rPr>
                <w:b/>
                <w:bCs/>
                <w:lang w:val="nl-BE"/>
              </w:rPr>
              <w:t>PDG</w:t>
            </w:r>
          </w:p>
        </w:tc>
        <w:tc>
          <w:tcPr>
            <w:tcW w:w="7649" w:type="dxa"/>
          </w:tcPr>
          <w:p w14:paraId="6ACAB05F" w14:textId="77777777" w:rsidR="004E3F94" w:rsidRDefault="003D201E">
            <w:pPr>
              <w:rPr>
                <w:rFonts w:eastAsia="Cambria-Bold" w:cstheme="minorHAnsi"/>
                <w:color w:val="000000"/>
                <w:lang w:val="nl-BE"/>
              </w:rPr>
            </w:pPr>
            <w:r w:rsidRPr="00C85E86">
              <w:rPr>
                <w:lang w:val="nl-BE"/>
              </w:rPr>
              <w:t>Directeur général</w:t>
            </w:r>
          </w:p>
        </w:tc>
      </w:tr>
      <w:tr w:rsidR="00E777B9" w:rsidRPr="00C85E86" w14:paraId="0F9660BC" w14:textId="77777777" w:rsidTr="006247AE">
        <w:tc>
          <w:tcPr>
            <w:tcW w:w="1413" w:type="dxa"/>
            <w:shd w:val="clear" w:color="auto" w:fill="F2F2F2" w:themeFill="background1" w:themeFillShade="F2"/>
          </w:tcPr>
          <w:p w14:paraId="7CDD0F44" w14:textId="77777777" w:rsidR="004E3F94" w:rsidRDefault="003D201E">
            <w:pPr>
              <w:rPr>
                <w:b/>
                <w:bCs/>
                <w:lang w:val="nl-BE"/>
              </w:rPr>
            </w:pPr>
            <w:r w:rsidRPr="00C85E86">
              <w:rPr>
                <w:b/>
                <w:bCs/>
                <w:lang w:val="nl-BE"/>
              </w:rPr>
              <w:t>DIRECTEUR FINANCIER</w:t>
            </w:r>
          </w:p>
        </w:tc>
        <w:tc>
          <w:tcPr>
            <w:tcW w:w="7649" w:type="dxa"/>
          </w:tcPr>
          <w:p w14:paraId="479F8D21" w14:textId="77777777" w:rsidR="004E3F94" w:rsidRDefault="003D201E">
            <w:pPr>
              <w:rPr>
                <w:lang w:val="nl-BE"/>
              </w:rPr>
            </w:pPr>
            <w:r w:rsidRPr="00C85E86">
              <w:rPr>
                <w:lang w:val="nl-BE"/>
              </w:rPr>
              <w:t>Directeur financier</w:t>
            </w:r>
          </w:p>
        </w:tc>
      </w:tr>
      <w:tr w:rsidR="00E777B9" w:rsidRPr="00C85E86" w14:paraId="4C8D9EBF" w14:textId="77777777" w:rsidTr="006247AE">
        <w:tc>
          <w:tcPr>
            <w:tcW w:w="1413" w:type="dxa"/>
            <w:shd w:val="clear" w:color="auto" w:fill="F2F2F2" w:themeFill="background1" w:themeFillShade="F2"/>
          </w:tcPr>
          <w:p w14:paraId="4EF5F458" w14:textId="77777777" w:rsidR="004E3F94" w:rsidRDefault="003D201E">
            <w:pPr>
              <w:rPr>
                <w:b/>
                <w:bCs/>
                <w:lang w:val="nl-BE"/>
              </w:rPr>
            </w:pPr>
            <w:r w:rsidRPr="00C85E86">
              <w:rPr>
                <w:b/>
                <w:bCs/>
                <w:lang w:val="nl-BE"/>
              </w:rPr>
              <w:t>DPI</w:t>
            </w:r>
          </w:p>
        </w:tc>
        <w:tc>
          <w:tcPr>
            <w:tcW w:w="7649" w:type="dxa"/>
          </w:tcPr>
          <w:p w14:paraId="4CABA724" w14:textId="77777777" w:rsidR="004E3F94" w:rsidRDefault="003D201E">
            <w:pPr>
              <w:rPr>
                <w:rFonts w:eastAsia="Cambria-Bold" w:cstheme="minorHAnsi"/>
                <w:color w:val="000000"/>
                <w:lang w:val="nl-BE"/>
              </w:rPr>
            </w:pPr>
            <w:r w:rsidRPr="00C85E86">
              <w:rPr>
                <w:lang w:val="nl-BE"/>
              </w:rPr>
              <w:t>directeur de l'information</w:t>
            </w:r>
          </w:p>
        </w:tc>
      </w:tr>
      <w:tr w:rsidR="00E777B9" w:rsidRPr="006E7CBA" w14:paraId="7AFABF71" w14:textId="77777777" w:rsidTr="006247AE">
        <w:tc>
          <w:tcPr>
            <w:tcW w:w="1413" w:type="dxa"/>
            <w:shd w:val="clear" w:color="auto" w:fill="F2F2F2" w:themeFill="background1" w:themeFillShade="F2"/>
          </w:tcPr>
          <w:p w14:paraId="7037DB61" w14:textId="77777777" w:rsidR="004E3F94" w:rsidRDefault="003D201E">
            <w:pPr>
              <w:rPr>
                <w:b/>
                <w:bCs/>
                <w:lang w:val="nl-BE"/>
              </w:rPr>
            </w:pPr>
            <w:r w:rsidRPr="00C85E86">
              <w:rPr>
                <w:b/>
                <w:bCs/>
                <w:lang w:val="nl-BE"/>
              </w:rPr>
              <w:t>CIRP</w:t>
            </w:r>
          </w:p>
        </w:tc>
        <w:tc>
          <w:tcPr>
            <w:tcW w:w="7649" w:type="dxa"/>
          </w:tcPr>
          <w:p w14:paraId="29E80722" w14:textId="77777777" w:rsidR="004E3F94" w:rsidRPr="006E7CBA" w:rsidRDefault="003D201E">
            <w:pPr>
              <w:rPr>
                <w:rFonts w:eastAsia="Cambria-Bold" w:cstheme="minorHAnsi"/>
                <w:color w:val="000000"/>
                <w:lang w:val="fr-BE"/>
              </w:rPr>
            </w:pPr>
            <w:r w:rsidRPr="006E7CBA">
              <w:rPr>
                <w:lang w:val="fr-BE"/>
              </w:rPr>
              <w:t>Plan de réponse aux incidents cybernétiques</w:t>
            </w:r>
          </w:p>
        </w:tc>
      </w:tr>
      <w:tr w:rsidR="00E777B9" w:rsidRPr="006E7CBA" w14:paraId="4786ACA2" w14:textId="77777777" w:rsidTr="006247AE">
        <w:tc>
          <w:tcPr>
            <w:tcW w:w="1413" w:type="dxa"/>
            <w:shd w:val="clear" w:color="auto" w:fill="F2F2F2" w:themeFill="background1" w:themeFillShade="F2"/>
          </w:tcPr>
          <w:p w14:paraId="45667699" w14:textId="77777777" w:rsidR="004E3F94" w:rsidRDefault="003D201E">
            <w:pPr>
              <w:rPr>
                <w:b/>
                <w:bCs/>
                <w:lang w:val="nl-BE"/>
              </w:rPr>
            </w:pPr>
            <w:r w:rsidRPr="00C85E86">
              <w:rPr>
                <w:b/>
                <w:bCs/>
                <w:lang w:val="nl-BE"/>
              </w:rPr>
              <w:t>CIRT</w:t>
            </w:r>
          </w:p>
        </w:tc>
        <w:tc>
          <w:tcPr>
            <w:tcW w:w="7649" w:type="dxa"/>
          </w:tcPr>
          <w:p w14:paraId="06E09DDB" w14:textId="77777777" w:rsidR="004E3F94" w:rsidRPr="006E7CBA" w:rsidRDefault="003D201E">
            <w:pPr>
              <w:rPr>
                <w:rFonts w:eastAsia="Cambria-Bold" w:cstheme="minorHAnsi"/>
                <w:color w:val="000000"/>
                <w:lang w:val="fr-BE"/>
              </w:rPr>
            </w:pPr>
            <w:r w:rsidRPr="006E7CBA">
              <w:rPr>
                <w:lang w:val="fr-BE"/>
              </w:rPr>
              <w:t>Équipe de réponse aux incidents cybernétiques</w:t>
            </w:r>
          </w:p>
        </w:tc>
      </w:tr>
      <w:tr w:rsidR="00E777B9" w:rsidRPr="006E7CBA" w14:paraId="12F35FE7" w14:textId="77777777" w:rsidTr="006247AE">
        <w:tc>
          <w:tcPr>
            <w:tcW w:w="1413" w:type="dxa"/>
            <w:shd w:val="clear" w:color="auto" w:fill="F2F2F2" w:themeFill="background1" w:themeFillShade="F2"/>
          </w:tcPr>
          <w:p w14:paraId="72149EF7" w14:textId="77777777" w:rsidR="004E3F94" w:rsidRDefault="003D201E">
            <w:pPr>
              <w:rPr>
                <w:b/>
                <w:bCs/>
                <w:lang w:val="nl-BE"/>
              </w:rPr>
            </w:pPr>
            <w:r w:rsidRPr="00C85E86">
              <w:rPr>
                <w:b/>
                <w:bCs/>
                <w:lang w:val="nl-BE"/>
              </w:rPr>
              <w:lastRenderedPageBreak/>
              <w:t>RSSI</w:t>
            </w:r>
          </w:p>
        </w:tc>
        <w:tc>
          <w:tcPr>
            <w:tcW w:w="7649" w:type="dxa"/>
          </w:tcPr>
          <w:p w14:paraId="1C2363B7" w14:textId="77777777" w:rsidR="004E3F94" w:rsidRPr="006E7CBA" w:rsidRDefault="003D201E">
            <w:pPr>
              <w:rPr>
                <w:rFonts w:eastAsia="Cambria-Bold" w:cstheme="minorHAnsi"/>
                <w:color w:val="000000"/>
                <w:lang w:val="fr-BE"/>
              </w:rPr>
            </w:pPr>
            <w:r w:rsidRPr="006E7CBA">
              <w:rPr>
                <w:lang w:val="fr-BE"/>
              </w:rPr>
              <w:t>responsable de la sécurité de l'information</w:t>
            </w:r>
          </w:p>
        </w:tc>
      </w:tr>
      <w:tr w:rsidR="00E777B9" w:rsidRPr="00C85E86" w14:paraId="3D70B3BB" w14:textId="77777777" w:rsidTr="006247AE">
        <w:tc>
          <w:tcPr>
            <w:tcW w:w="1413" w:type="dxa"/>
            <w:shd w:val="clear" w:color="auto" w:fill="F2F2F2" w:themeFill="background1" w:themeFillShade="F2"/>
          </w:tcPr>
          <w:p w14:paraId="14B5323C" w14:textId="77777777" w:rsidR="004E3F94" w:rsidRDefault="003D201E">
            <w:pPr>
              <w:rPr>
                <w:b/>
                <w:bCs/>
                <w:lang w:val="nl-BE"/>
              </w:rPr>
            </w:pPr>
            <w:r w:rsidRPr="00C85E86">
              <w:rPr>
                <w:b/>
                <w:bCs/>
                <w:lang w:val="nl-BE"/>
              </w:rPr>
              <w:t>COO</w:t>
            </w:r>
          </w:p>
        </w:tc>
        <w:tc>
          <w:tcPr>
            <w:tcW w:w="7649" w:type="dxa"/>
          </w:tcPr>
          <w:p w14:paraId="0654D79B" w14:textId="77777777" w:rsidR="004E3F94" w:rsidRDefault="003D201E">
            <w:pPr>
              <w:rPr>
                <w:rFonts w:eastAsia="Cambria-Bold" w:cstheme="minorHAnsi"/>
                <w:color w:val="000000"/>
                <w:lang w:val="nl-BE"/>
              </w:rPr>
            </w:pPr>
            <w:r w:rsidRPr="00C85E86">
              <w:rPr>
                <w:lang w:val="nl-BE"/>
              </w:rPr>
              <w:t>chef des opérations</w:t>
            </w:r>
          </w:p>
        </w:tc>
      </w:tr>
      <w:tr w:rsidR="00E777B9" w:rsidRPr="00C85E86" w14:paraId="2DCE5C07" w14:textId="77777777" w:rsidTr="006247AE">
        <w:tc>
          <w:tcPr>
            <w:tcW w:w="1413" w:type="dxa"/>
            <w:shd w:val="clear" w:color="auto" w:fill="F2F2F2" w:themeFill="background1" w:themeFillShade="F2"/>
          </w:tcPr>
          <w:p w14:paraId="7FE0046F" w14:textId="77777777" w:rsidR="004E3F94" w:rsidRDefault="003D201E">
            <w:pPr>
              <w:rPr>
                <w:b/>
                <w:bCs/>
                <w:lang w:val="nl-BE"/>
              </w:rPr>
            </w:pPr>
            <w:r w:rsidRPr="00C85E86">
              <w:rPr>
                <w:b/>
                <w:bCs/>
                <w:lang w:val="nl-BE"/>
              </w:rPr>
              <w:t>DDoS</w:t>
            </w:r>
          </w:p>
        </w:tc>
        <w:tc>
          <w:tcPr>
            <w:tcW w:w="7649" w:type="dxa"/>
          </w:tcPr>
          <w:p w14:paraId="50172031" w14:textId="77777777" w:rsidR="004E3F94" w:rsidRDefault="003D201E">
            <w:pPr>
              <w:rPr>
                <w:rFonts w:eastAsia="Cambria-Bold" w:cstheme="minorHAnsi"/>
                <w:color w:val="000000"/>
                <w:lang w:val="nl-BE"/>
              </w:rPr>
            </w:pPr>
            <w:r w:rsidRPr="00C85E86">
              <w:rPr>
                <w:lang w:val="nl-BE"/>
              </w:rPr>
              <w:t>Déni de service distribué</w:t>
            </w:r>
          </w:p>
        </w:tc>
      </w:tr>
      <w:tr w:rsidR="00E777B9" w:rsidRPr="00C85E86" w14:paraId="73E9DF32" w14:textId="77777777" w:rsidTr="006247AE">
        <w:tc>
          <w:tcPr>
            <w:tcW w:w="1413" w:type="dxa"/>
            <w:shd w:val="clear" w:color="auto" w:fill="F2F2F2" w:themeFill="background1" w:themeFillShade="F2"/>
          </w:tcPr>
          <w:p w14:paraId="223ADA09" w14:textId="77777777" w:rsidR="004E3F94" w:rsidRDefault="003D201E">
            <w:pPr>
              <w:rPr>
                <w:b/>
                <w:bCs/>
                <w:lang w:val="nl-BE"/>
              </w:rPr>
            </w:pPr>
            <w:r w:rsidRPr="00C85E86">
              <w:rPr>
                <w:b/>
                <w:bCs/>
                <w:lang w:val="nl-BE"/>
              </w:rPr>
              <w:t>DoS</w:t>
            </w:r>
          </w:p>
        </w:tc>
        <w:tc>
          <w:tcPr>
            <w:tcW w:w="7649" w:type="dxa"/>
          </w:tcPr>
          <w:p w14:paraId="46CB43C4" w14:textId="77777777" w:rsidR="004E3F94" w:rsidRDefault="003D201E">
            <w:pPr>
              <w:rPr>
                <w:rFonts w:eastAsia="Cambria-Bold" w:cstheme="minorHAnsi"/>
                <w:color w:val="000000"/>
                <w:lang w:val="nl-BE"/>
              </w:rPr>
            </w:pPr>
            <w:r w:rsidRPr="00C85E86">
              <w:rPr>
                <w:lang w:val="nl-BE"/>
              </w:rPr>
              <w:t>Déni de service</w:t>
            </w:r>
          </w:p>
        </w:tc>
      </w:tr>
      <w:tr w:rsidR="003326CA" w:rsidRPr="006E7CBA" w14:paraId="38D7E34F" w14:textId="77777777" w:rsidTr="00981A33">
        <w:tc>
          <w:tcPr>
            <w:tcW w:w="1413" w:type="dxa"/>
            <w:shd w:val="clear" w:color="auto" w:fill="F2F2F2" w:themeFill="background1" w:themeFillShade="F2"/>
          </w:tcPr>
          <w:p w14:paraId="7EF38E64" w14:textId="77777777" w:rsidR="004E3F94" w:rsidRDefault="003D201E">
            <w:pPr>
              <w:rPr>
                <w:b/>
                <w:bCs/>
                <w:lang w:val="nl-BE"/>
              </w:rPr>
            </w:pPr>
            <w:r w:rsidRPr="00C85E86">
              <w:rPr>
                <w:b/>
                <w:bCs/>
                <w:lang w:val="nl-BE"/>
              </w:rPr>
              <w:t>DPD</w:t>
            </w:r>
          </w:p>
        </w:tc>
        <w:tc>
          <w:tcPr>
            <w:tcW w:w="7649" w:type="dxa"/>
          </w:tcPr>
          <w:p w14:paraId="60AA8A83" w14:textId="77777777" w:rsidR="004E3F94" w:rsidRPr="006E7CBA" w:rsidRDefault="003D201E">
            <w:pPr>
              <w:rPr>
                <w:lang w:val="fr-BE"/>
              </w:rPr>
            </w:pPr>
            <w:r w:rsidRPr="006E7CBA">
              <w:rPr>
                <w:lang w:val="fr-BE"/>
              </w:rPr>
              <w:t>Délégué à la protection des données</w:t>
            </w:r>
          </w:p>
        </w:tc>
      </w:tr>
      <w:tr w:rsidR="003326CA" w:rsidRPr="006E7CBA" w14:paraId="45345177" w14:textId="77777777" w:rsidTr="006247AE">
        <w:tc>
          <w:tcPr>
            <w:tcW w:w="1413" w:type="dxa"/>
            <w:shd w:val="clear" w:color="auto" w:fill="F2F2F2" w:themeFill="background1" w:themeFillShade="F2"/>
          </w:tcPr>
          <w:p w14:paraId="0990AAEB" w14:textId="77777777" w:rsidR="004E3F94" w:rsidRDefault="003D201E">
            <w:pPr>
              <w:rPr>
                <w:b/>
                <w:bCs/>
                <w:lang w:val="nl-BE"/>
              </w:rPr>
            </w:pPr>
            <w:r w:rsidRPr="00C85E86">
              <w:rPr>
                <w:b/>
                <w:bCs/>
                <w:lang w:val="nl-BE"/>
              </w:rPr>
              <w:t>GBA</w:t>
            </w:r>
          </w:p>
        </w:tc>
        <w:tc>
          <w:tcPr>
            <w:tcW w:w="7649" w:type="dxa"/>
          </w:tcPr>
          <w:p w14:paraId="0DF9BF5C" w14:textId="77777777" w:rsidR="004E3F94" w:rsidRPr="006E7CBA" w:rsidRDefault="003D201E">
            <w:pPr>
              <w:rPr>
                <w:rFonts w:eastAsia="Cambria-Bold" w:cstheme="minorHAnsi"/>
                <w:color w:val="000000"/>
                <w:lang w:val="fr-BE"/>
              </w:rPr>
            </w:pPr>
            <w:r w:rsidRPr="006E7CBA">
              <w:rPr>
                <w:lang w:val="fr-BE"/>
              </w:rPr>
              <w:t xml:space="preserve">Autorité de protection des données  </w:t>
            </w:r>
          </w:p>
        </w:tc>
      </w:tr>
      <w:tr w:rsidR="003326CA" w:rsidRPr="00C85E86" w14:paraId="2F1B3023" w14:textId="77777777" w:rsidTr="006247AE">
        <w:tc>
          <w:tcPr>
            <w:tcW w:w="1413" w:type="dxa"/>
            <w:shd w:val="clear" w:color="auto" w:fill="F2F2F2" w:themeFill="background1" w:themeFillShade="F2"/>
          </w:tcPr>
          <w:p w14:paraId="412ED290" w14:textId="77777777" w:rsidR="004E3F94" w:rsidRDefault="003D201E">
            <w:pPr>
              <w:rPr>
                <w:b/>
                <w:bCs/>
                <w:lang w:val="nl-BE"/>
              </w:rPr>
            </w:pPr>
            <w:r w:rsidRPr="00C85E86">
              <w:rPr>
                <w:b/>
                <w:bCs/>
                <w:lang w:val="nl-BE"/>
              </w:rPr>
              <w:t>ICS</w:t>
            </w:r>
          </w:p>
        </w:tc>
        <w:tc>
          <w:tcPr>
            <w:tcW w:w="7649" w:type="dxa"/>
          </w:tcPr>
          <w:p w14:paraId="3C50A33F" w14:textId="77777777" w:rsidR="004E3F94" w:rsidRDefault="003D201E">
            <w:pPr>
              <w:rPr>
                <w:rFonts w:eastAsia="Cambria-Bold" w:cstheme="minorHAnsi"/>
                <w:color w:val="000000"/>
                <w:lang w:val="nl-BE"/>
              </w:rPr>
            </w:pPr>
            <w:r w:rsidRPr="00C85E86">
              <w:rPr>
                <w:lang w:val="nl-BE"/>
              </w:rPr>
              <w:t>Système de contrôle industriel</w:t>
            </w:r>
          </w:p>
        </w:tc>
      </w:tr>
      <w:tr w:rsidR="003326CA" w:rsidRPr="00C85E86" w14:paraId="6C203D5A" w14:textId="77777777" w:rsidTr="006247AE">
        <w:tc>
          <w:tcPr>
            <w:tcW w:w="1413" w:type="dxa"/>
            <w:shd w:val="clear" w:color="auto" w:fill="F2F2F2" w:themeFill="background1" w:themeFillShade="F2"/>
          </w:tcPr>
          <w:p w14:paraId="7C9385EB" w14:textId="77777777" w:rsidR="004E3F94" w:rsidRDefault="003D201E">
            <w:pPr>
              <w:rPr>
                <w:b/>
                <w:bCs/>
                <w:lang w:val="nl-BE"/>
              </w:rPr>
            </w:pPr>
            <w:r w:rsidRPr="00C85E86">
              <w:rPr>
                <w:b/>
                <w:bCs/>
                <w:lang w:val="nl-BE"/>
              </w:rPr>
              <w:t>MT</w:t>
            </w:r>
          </w:p>
        </w:tc>
        <w:tc>
          <w:tcPr>
            <w:tcW w:w="7649" w:type="dxa"/>
          </w:tcPr>
          <w:p w14:paraId="42858700" w14:textId="77777777" w:rsidR="004E3F94" w:rsidRDefault="003D201E">
            <w:pPr>
              <w:rPr>
                <w:rFonts w:eastAsia="Cambria-Bold" w:cstheme="minorHAnsi"/>
                <w:color w:val="000000"/>
                <w:lang w:val="nl-BE"/>
              </w:rPr>
            </w:pPr>
            <w:r w:rsidRPr="00C85E86">
              <w:rPr>
                <w:lang w:val="nl-BE"/>
              </w:rPr>
              <w:t>L'équipe de direction</w:t>
            </w:r>
          </w:p>
        </w:tc>
      </w:tr>
      <w:tr w:rsidR="003326CA" w:rsidRPr="00C85E86" w14:paraId="04C6502B" w14:textId="77777777" w:rsidTr="006247AE">
        <w:tc>
          <w:tcPr>
            <w:tcW w:w="1413" w:type="dxa"/>
            <w:shd w:val="clear" w:color="auto" w:fill="F2F2F2" w:themeFill="background1" w:themeFillShade="F2"/>
          </w:tcPr>
          <w:p w14:paraId="1798E3F1" w14:textId="77777777" w:rsidR="004E3F94" w:rsidRDefault="003D201E">
            <w:pPr>
              <w:rPr>
                <w:b/>
                <w:bCs/>
                <w:lang w:val="nl-BE"/>
              </w:rPr>
            </w:pPr>
            <w:r w:rsidRPr="00C85E86">
              <w:rPr>
                <w:b/>
                <w:bCs/>
                <w:lang w:val="nl-BE"/>
              </w:rPr>
              <w:t>RPO</w:t>
            </w:r>
          </w:p>
        </w:tc>
        <w:tc>
          <w:tcPr>
            <w:tcW w:w="7649" w:type="dxa"/>
          </w:tcPr>
          <w:p w14:paraId="5F6D5F54" w14:textId="77777777" w:rsidR="004E3F94" w:rsidRDefault="003D201E">
            <w:pPr>
              <w:rPr>
                <w:rFonts w:eastAsia="Cambria-Bold" w:cstheme="minorHAnsi"/>
                <w:color w:val="000000"/>
                <w:lang w:val="nl-BE"/>
              </w:rPr>
            </w:pPr>
            <w:r w:rsidRPr="00C85E86">
              <w:rPr>
                <w:lang w:val="nl-BE"/>
              </w:rPr>
              <w:t>Point de récupération Objectif</w:t>
            </w:r>
          </w:p>
        </w:tc>
      </w:tr>
      <w:tr w:rsidR="003326CA" w:rsidRPr="006E7CBA" w14:paraId="043050B4" w14:textId="77777777" w:rsidTr="006247AE">
        <w:tc>
          <w:tcPr>
            <w:tcW w:w="1413" w:type="dxa"/>
            <w:shd w:val="clear" w:color="auto" w:fill="F2F2F2" w:themeFill="background1" w:themeFillShade="F2"/>
          </w:tcPr>
          <w:p w14:paraId="01EEFE00" w14:textId="77777777" w:rsidR="004E3F94" w:rsidRDefault="003D201E">
            <w:pPr>
              <w:rPr>
                <w:b/>
                <w:bCs/>
                <w:lang w:val="nl-BE"/>
              </w:rPr>
            </w:pPr>
            <w:r w:rsidRPr="00C85E86">
              <w:rPr>
                <w:b/>
                <w:bCs/>
                <w:lang w:val="nl-BE"/>
              </w:rPr>
              <w:t>RTO</w:t>
            </w:r>
          </w:p>
        </w:tc>
        <w:tc>
          <w:tcPr>
            <w:tcW w:w="7649" w:type="dxa"/>
          </w:tcPr>
          <w:p w14:paraId="4892E95E" w14:textId="77777777" w:rsidR="004E3F94" w:rsidRPr="006E7CBA" w:rsidRDefault="003D201E">
            <w:pPr>
              <w:rPr>
                <w:rFonts w:eastAsia="Cambria-Bold" w:cstheme="minorHAnsi"/>
                <w:color w:val="000000"/>
                <w:lang w:val="fr-BE"/>
              </w:rPr>
            </w:pPr>
            <w:r w:rsidRPr="006E7CBA">
              <w:rPr>
                <w:lang w:val="fr-BE"/>
              </w:rPr>
              <w:t>Objectif de délai de récupération</w:t>
            </w:r>
          </w:p>
        </w:tc>
      </w:tr>
      <w:tr w:rsidR="003326CA" w:rsidRPr="00C85E86" w14:paraId="73F52711" w14:textId="77777777" w:rsidTr="006247AE">
        <w:tc>
          <w:tcPr>
            <w:tcW w:w="1413" w:type="dxa"/>
            <w:shd w:val="clear" w:color="auto" w:fill="F2F2F2" w:themeFill="background1" w:themeFillShade="F2"/>
          </w:tcPr>
          <w:p w14:paraId="470F8ACD" w14:textId="77777777" w:rsidR="004E3F94" w:rsidRDefault="003D201E">
            <w:pPr>
              <w:rPr>
                <w:b/>
                <w:bCs/>
                <w:lang w:val="nl-BE"/>
              </w:rPr>
            </w:pPr>
            <w:r w:rsidRPr="00C85E86">
              <w:rPr>
                <w:b/>
                <w:bCs/>
                <w:lang w:val="nl-BE"/>
              </w:rPr>
              <w:t>SN</w:t>
            </w:r>
          </w:p>
        </w:tc>
        <w:tc>
          <w:tcPr>
            <w:tcW w:w="7649" w:type="dxa"/>
          </w:tcPr>
          <w:p w14:paraId="3A4CA82D" w14:textId="77777777" w:rsidR="004E3F94" w:rsidRDefault="003D201E">
            <w:pPr>
              <w:rPr>
                <w:rFonts w:eastAsia="Cambria-Bold" w:cstheme="minorHAnsi"/>
                <w:color w:val="000000"/>
                <w:lang w:val="nl-BE"/>
              </w:rPr>
            </w:pPr>
            <w:r w:rsidRPr="00C85E86">
              <w:rPr>
                <w:lang w:val="nl-BE"/>
              </w:rPr>
              <w:t>Numéro de série</w:t>
            </w:r>
          </w:p>
        </w:tc>
      </w:tr>
      <w:tr w:rsidR="003326CA" w:rsidRPr="00C85E86" w14:paraId="04C9A565" w14:textId="77777777" w:rsidTr="006247AE">
        <w:tc>
          <w:tcPr>
            <w:tcW w:w="1413" w:type="dxa"/>
            <w:shd w:val="clear" w:color="auto" w:fill="F2F2F2" w:themeFill="background1" w:themeFillShade="F2"/>
          </w:tcPr>
          <w:p w14:paraId="29DC87B0" w14:textId="77777777" w:rsidR="004E3F94" w:rsidRDefault="003D201E">
            <w:pPr>
              <w:rPr>
                <w:b/>
                <w:bCs/>
                <w:lang w:val="nl-BE"/>
              </w:rPr>
            </w:pPr>
            <w:r w:rsidRPr="00C85E86">
              <w:rPr>
                <w:b/>
                <w:bCs/>
                <w:lang w:val="nl-BE"/>
              </w:rPr>
              <w:t>SPOC</w:t>
            </w:r>
          </w:p>
        </w:tc>
        <w:tc>
          <w:tcPr>
            <w:tcW w:w="7649" w:type="dxa"/>
          </w:tcPr>
          <w:p w14:paraId="0C4E2D67" w14:textId="77777777" w:rsidR="004E3F94" w:rsidRDefault="003D201E">
            <w:pPr>
              <w:rPr>
                <w:rFonts w:eastAsia="Cambria-Bold" w:cstheme="minorHAnsi"/>
                <w:color w:val="000000"/>
                <w:lang w:val="nl-BE"/>
              </w:rPr>
            </w:pPr>
            <w:r w:rsidRPr="00C85E86">
              <w:rPr>
                <w:rFonts w:eastAsia="Cambria-Bold" w:cstheme="minorHAnsi"/>
                <w:color w:val="000000"/>
                <w:lang w:val="nl-BE"/>
              </w:rPr>
              <w:t>Point de contact unique</w:t>
            </w:r>
          </w:p>
        </w:tc>
      </w:tr>
    </w:tbl>
    <w:p w14:paraId="2E308051" w14:textId="77777777" w:rsidR="004E3F94" w:rsidRDefault="006B754D">
      <w:pPr>
        <w:pStyle w:val="Heading1"/>
        <w:rPr>
          <w:lang w:val="nl-BE"/>
        </w:rPr>
      </w:pPr>
      <w:bookmarkStart w:id="10" w:name="_Toc170201958"/>
      <w:r w:rsidRPr="00C85E86">
        <w:rPr>
          <w:lang w:val="nl-BE"/>
        </w:rPr>
        <w:t xml:space="preserve">Processus de </w:t>
      </w:r>
      <w:r w:rsidR="003D201E" w:rsidRPr="00C85E86">
        <w:rPr>
          <w:lang w:val="nl-BE"/>
        </w:rPr>
        <w:t>réponse aux incidents</w:t>
      </w:r>
      <w:bookmarkEnd w:id="10"/>
    </w:p>
    <w:p w14:paraId="4FB069F8" w14:textId="77777777" w:rsidR="00320BD9" w:rsidRPr="00C85E86" w:rsidRDefault="00320BD9" w:rsidP="00320BD9">
      <w:pPr>
        <w:rPr>
          <w:lang w:val="nl-BE"/>
        </w:rPr>
      </w:pPr>
    </w:p>
    <w:p w14:paraId="3DDE2809" w14:textId="77777777" w:rsidR="00320BD9" w:rsidRPr="00C85E86" w:rsidRDefault="00982D06" w:rsidP="00320BD9">
      <w:pPr>
        <w:rPr>
          <w:lang w:val="nl-BE"/>
        </w:rPr>
      </w:pPr>
      <w:r w:rsidRPr="00C85E86">
        <w:rPr>
          <w:noProof/>
          <w:lang w:val="nl-BE"/>
        </w:rPr>
        <w:drawing>
          <wp:inline distT="0" distB="0" distL="0" distR="0" wp14:anchorId="1AC3BCA3" wp14:editId="4843C28E">
            <wp:extent cx="6076120" cy="34766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698" cy="3486111"/>
                    </a:xfrm>
                    <a:prstGeom prst="rect">
                      <a:avLst/>
                    </a:prstGeom>
                    <a:noFill/>
                  </pic:spPr>
                </pic:pic>
              </a:graphicData>
            </a:graphic>
          </wp:inline>
        </w:drawing>
      </w:r>
    </w:p>
    <w:p w14:paraId="0EB2AC0D" w14:textId="77777777" w:rsidR="008F620D" w:rsidRPr="00C85E86" w:rsidRDefault="008F620D" w:rsidP="00320BD9">
      <w:pPr>
        <w:rPr>
          <w:lang w:val="nl-BE"/>
        </w:rPr>
      </w:pPr>
    </w:p>
    <w:p w14:paraId="777F2CD6" w14:textId="77777777" w:rsidR="008F620D" w:rsidRPr="00C85E86" w:rsidRDefault="008F620D" w:rsidP="00320BD9">
      <w:pPr>
        <w:rPr>
          <w:lang w:val="nl-BE"/>
        </w:rPr>
      </w:pPr>
    </w:p>
    <w:p w14:paraId="64E7FDD5" w14:textId="77777777" w:rsidR="006247AE" w:rsidRPr="00C85E86" w:rsidRDefault="006247AE" w:rsidP="00320BD9">
      <w:pPr>
        <w:rPr>
          <w:lang w:val="nl-BE"/>
        </w:rPr>
      </w:pPr>
    </w:p>
    <w:p w14:paraId="3301CA64" w14:textId="77777777" w:rsidR="006247AE" w:rsidRPr="00C85E86" w:rsidRDefault="006247AE" w:rsidP="00320BD9">
      <w:pPr>
        <w:rPr>
          <w:lang w:val="nl-BE"/>
        </w:rPr>
      </w:pP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77777777" w:rsidR="006247AE" w:rsidRPr="00C85E86" w:rsidRDefault="006247AE" w:rsidP="00320BD9">
      <w:pPr>
        <w:rPr>
          <w:lang w:val="nl-BE"/>
        </w:rPr>
      </w:pPr>
    </w:p>
    <w:p w14:paraId="51086529" w14:textId="77777777" w:rsidR="006247AE" w:rsidRPr="00C85E86" w:rsidRDefault="006247AE" w:rsidP="00320BD9">
      <w:pPr>
        <w:rPr>
          <w:lang w:val="nl-BE"/>
        </w:rPr>
      </w:pPr>
    </w:p>
    <w:p w14:paraId="15B76A3C" w14:textId="77777777" w:rsidR="004E3F94" w:rsidRPr="006E7CBA" w:rsidRDefault="003D201E">
      <w:pPr>
        <w:pStyle w:val="Heading1"/>
        <w:rPr>
          <w:lang w:val="fr-BE"/>
        </w:rPr>
      </w:pPr>
      <w:bookmarkStart w:id="11" w:name="_Toc170201959"/>
      <w:r w:rsidRPr="006E7CBA">
        <w:rPr>
          <w:lang w:val="fr-BE"/>
        </w:rPr>
        <w:lastRenderedPageBreak/>
        <w:t>Incidents de sécurité courants et réponses</w:t>
      </w:r>
      <w:bookmarkEnd w:id="11"/>
    </w:p>
    <w:p w14:paraId="38734C39" w14:textId="77777777" w:rsidR="004E3F94" w:rsidRPr="006E7CBA" w:rsidRDefault="003D201E">
      <w:pPr>
        <w:pStyle w:val="Heading2"/>
        <w:rPr>
          <w:lang w:val="fr-BE"/>
        </w:rPr>
      </w:pPr>
      <w:bookmarkStart w:id="12" w:name="_Toc107824865"/>
      <w:bookmarkStart w:id="13" w:name="_Toc170201960"/>
      <w:r w:rsidRPr="006E7CBA">
        <w:rPr>
          <w:lang w:val="fr-BE"/>
        </w:rPr>
        <w:t>Terminologie et définitions</w:t>
      </w:r>
      <w:bookmarkEnd w:id="13"/>
      <w:r w:rsidRPr="006E7CBA">
        <w:rPr>
          <w:lang w:val="fr-BE"/>
        </w:rPr>
        <w:t xml:space="preserve"> </w:t>
      </w:r>
      <w:bookmarkEnd w:id="12"/>
    </w:p>
    <w:p w14:paraId="3A400B09" w14:textId="77777777" w:rsidR="004E3F94" w:rsidRPr="006E7CBA" w:rsidRDefault="003D201E">
      <w:pPr>
        <w:pStyle w:val="BodyText"/>
        <w:spacing w:before="240"/>
        <w:rPr>
          <w:lang w:val="fr-BE"/>
        </w:rPr>
      </w:pPr>
      <w:r w:rsidRPr="006E7CBA">
        <w:rPr>
          <w:lang w:val="fr-BE"/>
        </w:rPr>
        <w:t xml:space="preserve">L'utilisation d'une terminologie cohérente et prédéfinie pour décrire les incidents et leurs conséquences peut s'avérer utile lors d'une intervention. Incluez dans votre </w:t>
      </w:r>
      <w:r w:rsidR="00C62C18" w:rsidRPr="006E7CBA">
        <w:rPr>
          <w:lang w:val="fr-BE"/>
        </w:rPr>
        <w:t>plan d'intervention en cas d'incident cybernétique (</w:t>
      </w:r>
      <w:r w:rsidRPr="006E7CBA">
        <w:rPr>
          <w:lang w:val="fr-BE"/>
        </w:rPr>
        <w:t xml:space="preserve">CIRP) </w:t>
      </w:r>
      <w:r w:rsidR="00C62C18" w:rsidRPr="006E7CBA">
        <w:rPr>
          <w:lang w:val="fr-BE"/>
        </w:rPr>
        <w:t xml:space="preserve">les </w:t>
      </w:r>
      <w:r w:rsidRPr="006E7CBA">
        <w:rPr>
          <w:lang w:val="fr-BE"/>
        </w:rPr>
        <w:t>termes courants utilisés</w:t>
      </w:r>
      <w:r w:rsidRPr="006E7CBA">
        <w:rPr>
          <w:lang w:val="fr-BE"/>
        </w:rPr>
        <w:t xml:space="preserve"> dans votre organisation. Les menaces, événements, alertes et incidents cybernétiques </w:t>
      </w:r>
      <w:r w:rsidR="00286048" w:rsidRPr="006E7CBA">
        <w:rPr>
          <w:lang w:val="fr-BE"/>
        </w:rPr>
        <w:t xml:space="preserve">sont définis comme </w:t>
      </w:r>
      <w:r w:rsidRPr="006E7CBA">
        <w:rPr>
          <w:lang w:val="fr-BE"/>
        </w:rPr>
        <w:t>suit :</w:t>
      </w:r>
    </w:p>
    <w:p w14:paraId="11C7FE5E" w14:textId="77777777" w:rsidR="006B754D" w:rsidRPr="006E7CBA" w:rsidRDefault="006B754D" w:rsidP="006B754D">
      <w:pPr>
        <w:pStyle w:val="BodyText"/>
        <w:suppressAutoHyphens w:val="0"/>
        <w:autoSpaceDE/>
        <w:autoSpaceDN/>
        <w:spacing w:after="120" w:line="240" w:lineRule="auto"/>
        <w:ind w:left="360"/>
        <w:jc w:val="left"/>
        <w:rPr>
          <w:lang w:val="fr-BE"/>
        </w:rPr>
      </w:pPr>
    </w:p>
    <w:tbl>
      <w:tblPr>
        <w:tblStyle w:val="TableGrid"/>
        <w:tblW w:w="0" w:type="auto"/>
        <w:jc w:val="center"/>
        <w:tblLook w:val="04A0" w:firstRow="1" w:lastRow="0" w:firstColumn="1" w:lastColumn="0" w:noHBand="0" w:noVBand="1"/>
      </w:tblPr>
      <w:tblGrid>
        <w:gridCol w:w="3007"/>
        <w:gridCol w:w="6055"/>
      </w:tblGrid>
      <w:tr w:rsidR="002538AA" w:rsidRPr="006E7CBA" w14:paraId="085A9581" w14:textId="77777777" w:rsidTr="00C15657">
        <w:trPr>
          <w:jc w:val="center"/>
        </w:trPr>
        <w:tc>
          <w:tcPr>
            <w:tcW w:w="3007" w:type="dxa"/>
            <w:vAlign w:val="center"/>
          </w:tcPr>
          <w:p w14:paraId="45F43A6D" w14:textId="77777777" w:rsidR="004E3F94" w:rsidRDefault="003D201E">
            <w:pPr>
              <w:pStyle w:val="BodyText"/>
              <w:suppressAutoHyphens w:val="0"/>
              <w:autoSpaceDE/>
              <w:autoSpaceDN/>
              <w:spacing w:after="120" w:line="240" w:lineRule="auto"/>
              <w:jc w:val="center"/>
              <w:rPr>
                <w:b/>
                <w:bCs/>
                <w:lang w:val="nl-BE"/>
              </w:rPr>
            </w:pPr>
            <w:r w:rsidRPr="002538AA">
              <w:rPr>
                <w:b/>
                <w:bCs/>
                <w:lang w:val="nl-BE"/>
              </w:rPr>
              <w:t>incident important</w:t>
            </w:r>
          </w:p>
        </w:tc>
        <w:tc>
          <w:tcPr>
            <w:tcW w:w="6055" w:type="dxa"/>
          </w:tcPr>
          <w:p w14:paraId="45723F7D" w14:textId="77777777" w:rsidR="004E3F94" w:rsidRPr="006E7CBA" w:rsidRDefault="003D201E">
            <w:pPr>
              <w:pStyle w:val="BodyText"/>
              <w:rPr>
                <w:lang w:val="fr-BE"/>
              </w:rPr>
            </w:pPr>
            <w:r w:rsidRPr="006E7CBA">
              <w:rPr>
                <w:lang w:val="fr-BE"/>
              </w:rPr>
              <w:t>tout incident qui affecte de manière significative la fourniture de l'un des services dans les secteurs ou sous-secteurs énumérés aux annexes I et II de l'Acte et qui :</w:t>
            </w:r>
          </w:p>
          <w:p w14:paraId="4AFA7AB9" w14:textId="77777777" w:rsidR="004E3F94" w:rsidRPr="006E7CBA" w:rsidRDefault="003D201E">
            <w:pPr>
              <w:pStyle w:val="BodyText"/>
              <w:numPr>
                <w:ilvl w:val="0"/>
                <w:numId w:val="7"/>
              </w:numPr>
              <w:rPr>
                <w:lang w:val="fr-BE"/>
              </w:rPr>
            </w:pPr>
            <w:r w:rsidRPr="006E7CBA">
              <w:rPr>
                <w:lang w:val="fr-BE"/>
              </w:rPr>
              <w:t xml:space="preserve">a causé ou peut causer une grave perturbation opérationnelle de l'un des services dans </w:t>
            </w:r>
            <w:r w:rsidRPr="006E7CBA">
              <w:rPr>
                <w:lang w:val="fr-BE"/>
              </w:rPr>
              <w:t>les secteurs ou sous-secteurs énumérés aux annexes I et II ou des pertes financières pour l'entité concernée ; ou</w:t>
            </w:r>
          </w:p>
          <w:p w14:paraId="0642DCA8" w14:textId="77777777" w:rsidR="004E3F94" w:rsidRPr="006E7CBA" w:rsidRDefault="003D201E">
            <w:pPr>
              <w:pStyle w:val="BodyText"/>
              <w:numPr>
                <w:ilvl w:val="0"/>
                <w:numId w:val="7"/>
              </w:numPr>
              <w:rPr>
                <w:lang w:val="fr-BE"/>
              </w:rPr>
            </w:pPr>
            <w:r w:rsidRPr="006E7CBA">
              <w:rPr>
                <w:lang w:val="fr-BE"/>
              </w:rPr>
              <w:t>A affecté ou peut affecter d'autres personnes physiques ou morales en causant des dommages matériels ou immatériels significatifs.</w:t>
            </w:r>
          </w:p>
        </w:tc>
      </w:tr>
      <w:tr w:rsidR="002538AA" w:rsidRPr="006E7CBA" w14:paraId="28AA3AE6" w14:textId="77777777" w:rsidTr="00C15657">
        <w:trPr>
          <w:jc w:val="center"/>
        </w:trPr>
        <w:tc>
          <w:tcPr>
            <w:tcW w:w="3007" w:type="dxa"/>
            <w:vAlign w:val="center"/>
          </w:tcPr>
          <w:p w14:paraId="4E17DD84" w14:textId="77777777" w:rsidR="004E3F94" w:rsidRDefault="003D201E">
            <w:pPr>
              <w:pStyle w:val="BodyText"/>
              <w:suppressAutoHyphens w:val="0"/>
              <w:autoSpaceDE/>
              <w:autoSpaceDN/>
              <w:spacing w:after="120" w:line="240" w:lineRule="auto"/>
              <w:jc w:val="center"/>
              <w:rPr>
                <w:b/>
                <w:bCs/>
                <w:lang w:val="nl-BE"/>
              </w:rPr>
            </w:pPr>
            <w:proofErr w:type="spellStart"/>
            <w:r w:rsidRPr="002538AA">
              <w:rPr>
                <w:b/>
                <w:bCs/>
                <w:lang w:val="nl-BE"/>
              </w:rPr>
              <w:t>incidents</w:t>
            </w:r>
            <w:proofErr w:type="spellEnd"/>
            <w:r w:rsidRPr="002538AA">
              <w:rPr>
                <w:b/>
                <w:bCs/>
                <w:lang w:val="nl-BE"/>
              </w:rPr>
              <w:t xml:space="preserve"> </w:t>
            </w:r>
            <w:proofErr w:type="spellStart"/>
            <w:r w:rsidRPr="002538AA">
              <w:rPr>
                <w:b/>
                <w:bCs/>
                <w:lang w:val="nl-BE"/>
              </w:rPr>
              <w:t>évités</w:t>
            </w:r>
            <w:proofErr w:type="spellEnd"/>
            <w:r w:rsidRPr="002538AA">
              <w:rPr>
                <w:b/>
                <w:bCs/>
                <w:lang w:val="nl-BE"/>
              </w:rPr>
              <w:t xml:space="preserve"> de </w:t>
            </w:r>
            <w:proofErr w:type="spellStart"/>
            <w:r w:rsidRPr="002538AA">
              <w:rPr>
                <w:b/>
                <w:bCs/>
                <w:lang w:val="nl-BE"/>
              </w:rPr>
              <w:t>justesse</w:t>
            </w:r>
            <w:proofErr w:type="spellEnd"/>
          </w:p>
        </w:tc>
        <w:tc>
          <w:tcPr>
            <w:tcW w:w="6055" w:type="dxa"/>
          </w:tcPr>
          <w:p w14:paraId="0499EB8C" w14:textId="77777777" w:rsidR="004E3F94" w:rsidRPr="006E7CBA" w:rsidRDefault="003D201E">
            <w:pPr>
              <w:pStyle w:val="BodyText"/>
              <w:rPr>
                <w:lang w:val="fr-BE"/>
              </w:rPr>
            </w:pPr>
            <w:r w:rsidRPr="006E7CBA">
              <w:rPr>
                <w:lang w:val="fr-BE"/>
              </w:rPr>
              <w:t>un événement qui aurait pu compromettre la disponibilité, l'authenticité, l'intégrité ou la confidentialité des données stockées, transmises ou traitées ou des services offerts ou accessibles par les réseaux et les systèmes d'i</w:t>
            </w:r>
            <w:r w:rsidRPr="006E7CBA">
              <w:rPr>
                <w:lang w:val="fr-BE"/>
              </w:rPr>
              <w:t>nformation, mais qui a été empêché avec succès ou ne s'est pas produit ;</w:t>
            </w:r>
          </w:p>
        </w:tc>
      </w:tr>
      <w:tr w:rsidR="002538AA" w14:paraId="4477C7B4" w14:textId="77777777" w:rsidTr="00C15657">
        <w:trPr>
          <w:jc w:val="center"/>
        </w:trPr>
        <w:tc>
          <w:tcPr>
            <w:tcW w:w="3007" w:type="dxa"/>
            <w:vAlign w:val="center"/>
          </w:tcPr>
          <w:p w14:paraId="1FEDFE21" w14:textId="77777777" w:rsidR="004E3F94" w:rsidRDefault="003D201E">
            <w:pPr>
              <w:pStyle w:val="BodyText"/>
              <w:suppressAutoHyphens w:val="0"/>
              <w:autoSpaceDE/>
              <w:autoSpaceDN/>
              <w:spacing w:after="120" w:line="240" w:lineRule="auto"/>
              <w:jc w:val="center"/>
              <w:rPr>
                <w:lang w:val="nl-BE"/>
              </w:rPr>
            </w:pPr>
            <w:proofErr w:type="spellStart"/>
            <w:r w:rsidRPr="00C15657">
              <w:rPr>
                <w:b/>
                <w:bCs/>
                <w:lang w:val="nl-BE"/>
              </w:rPr>
              <w:t>Cybermenace</w:t>
            </w:r>
            <w:proofErr w:type="spellEnd"/>
          </w:p>
        </w:tc>
        <w:tc>
          <w:tcPr>
            <w:tcW w:w="6055" w:type="dxa"/>
          </w:tcPr>
          <w:p w14:paraId="083AE82C" w14:textId="77777777" w:rsidR="004E3F94" w:rsidRPr="006E7CBA" w:rsidRDefault="003D201E">
            <w:pPr>
              <w:pStyle w:val="BodyText"/>
              <w:rPr>
                <w:lang w:val="fr-BE"/>
              </w:rPr>
            </w:pPr>
            <w:r w:rsidRPr="006E7CBA">
              <w:rPr>
                <w:lang w:val="fr-BE"/>
              </w:rPr>
              <w:t>Une cybermenace est une circonstance ou un événement susceptible d'endommager des systèmes ou des informations. Les organisations peuvent dresser une liste des cybermenac</w:t>
            </w:r>
            <w:r w:rsidRPr="006E7CBA">
              <w:rPr>
                <w:lang w:val="fr-BE"/>
              </w:rPr>
              <w:t>es qui les préoccupent. La liste suivante présente l'environnement des menaces et les principales tendances en matière de cybersécurité :</w:t>
            </w:r>
          </w:p>
          <w:p w14:paraId="56E98B97" w14:textId="77777777" w:rsidR="004E3F94" w:rsidRDefault="003D201E">
            <w:pPr>
              <w:pStyle w:val="BodyText"/>
              <w:numPr>
                <w:ilvl w:val="0"/>
                <w:numId w:val="50"/>
              </w:numPr>
              <w:suppressAutoHyphens w:val="0"/>
              <w:autoSpaceDE/>
              <w:autoSpaceDN/>
              <w:spacing w:after="120" w:line="240" w:lineRule="auto"/>
              <w:jc w:val="left"/>
              <w:rPr>
                <w:lang w:val="nl-BE"/>
              </w:rPr>
            </w:pPr>
            <w:proofErr w:type="spellStart"/>
            <w:r w:rsidRPr="00C85E86">
              <w:rPr>
                <w:lang w:val="nl-BE"/>
              </w:rPr>
              <w:t>Courriels</w:t>
            </w:r>
            <w:proofErr w:type="spellEnd"/>
            <w:r w:rsidRPr="00C85E86">
              <w:rPr>
                <w:lang w:val="nl-BE"/>
              </w:rPr>
              <w:t xml:space="preserve"> </w:t>
            </w:r>
            <w:proofErr w:type="spellStart"/>
            <w:r w:rsidRPr="00C85E86">
              <w:rPr>
                <w:lang w:val="nl-BE"/>
              </w:rPr>
              <w:t>d'hameçonnage</w:t>
            </w:r>
            <w:proofErr w:type="spellEnd"/>
            <w:r w:rsidRPr="00C85E86">
              <w:rPr>
                <w:lang w:val="nl-BE"/>
              </w:rPr>
              <w:t xml:space="preserve"> et </w:t>
            </w:r>
            <w:proofErr w:type="spellStart"/>
            <w:r w:rsidRPr="00C85E86">
              <w:rPr>
                <w:lang w:val="nl-BE"/>
              </w:rPr>
              <w:t>escroqueries</w:t>
            </w:r>
            <w:proofErr w:type="spellEnd"/>
            <w:r w:rsidRPr="00C85E86">
              <w:rPr>
                <w:lang w:val="nl-BE"/>
              </w:rPr>
              <w:t xml:space="preserve"> </w:t>
            </w:r>
          </w:p>
          <w:p w14:paraId="589D151E" w14:textId="77777777" w:rsidR="004E3F94" w:rsidRDefault="003D201E">
            <w:pPr>
              <w:pStyle w:val="BodyText"/>
              <w:numPr>
                <w:ilvl w:val="0"/>
                <w:numId w:val="50"/>
              </w:numPr>
              <w:suppressAutoHyphens w:val="0"/>
              <w:autoSpaceDE/>
              <w:autoSpaceDN/>
              <w:spacing w:after="120" w:line="240" w:lineRule="auto"/>
              <w:jc w:val="left"/>
              <w:rPr>
                <w:lang w:val="nl-BE"/>
              </w:rPr>
            </w:pPr>
            <w:r w:rsidRPr="00C85E86">
              <w:rPr>
                <w:lang w:val="nl-BE"/>
              </w:rPr>
              <w:t>Ransomware</w:t>
            </w:r>
          </w:p>
          <w:p w14:paraId="1D400401" w14:textId="77777777" w:rsidR="004E3F94" w:rsidRPr="006E7CBA" w:rsidRDefault="003D201E">
            <w:pPr>
              <w:pStyle w:val="BodyText"/>
              <w:numPr>
                <w:ilvl w:val="0"/>
                <w:numId w:val="50"/>
              </w:numPr>
              <w:suppressAutoHyphens w:val="0"/>
              <w:autoSpaceDE/>
              <w:autoSpaceDN/>
              <w:spacing w:after="120" w:line="240" w:lineRule="auto"/>
              <w:jc w:val="left"/>
              <w:rPr>
                <w:lang w:val="fr-BE"/>
              </w:rPr>
            </w:pPr>
            <w:r w:rsidRPr="006E7CBA">
              <w:rPr>
                <w:lang w:val="fr-BE"/>
              </w:rPr>
              <w:t>Utilisation abusive des faiblesses en matière de sécurité</w:t>
            </w:r>
          </w:p>
          <w:p w14:paraId="3BE6679D" w14:textId="77777777" w:rsidR="004E3F94" w:rsidRPr="006E7CBA" w:rsidRDefault="003D201E">
            <w:pPr>
              <w:pStyle w:val="BodyText"/>
              <w:numPr>
                <w:ilvl w:val="0"/>
                <w:numId w:val="50"/>
              </w:numPr>
              <w:suppressAutoHyphens w:val="0"/>
              <w:autoSpaceDE/>
              <w:autoSpaceDN/>
              <w:spacing w:after="120" w:line="240" w:lineRule="auto"/>
              <w:jc w:val="left"/>
              <w:rPr>
                <w:lang w:val="fr-BE"/>
              </w:rPr>
            </w:pPr>
            <w:r w:rsidRPr="006E7CBA">
              <w:rPr>
                <w:lang w:val="fr-BE"/>
              </w:rPr>
              <w:t>Compromi</w:t>
            </w:r>
            <w:r w:rsidRPr="006E7CBA">
              <w:rPr>
                <w:lang w:val="fr-BE"/>
              </w:rPr>
              <w:t xml:space="preserve">s sur la chaîne d'approvisionnement en logiciels </w:t>
            </w:r>
          </w:p>
          <w:p w14:paraId="1121D64B" w14:textId="77777777" w:rsidR="004E3F94" w:rsidRDefault="003D201E">
            <w:pPr>
              <w:pStyle w:val="BodyText"/>
              <w:numPr>
                <w:ilvl w:val="0"/>
                <w:numId w:val="50"/>
              </w:numPr>
              <w:suppressAutoHyphens w:val="0"/>
              <w:autoSpaceDE/>
              <w:autoSpaceDN/>
              <w:spacing w:after="120" w:line="240" w:lineRule="auto"/>
              <w:jc w:val="left"/>
              <w:rPr>
                <w:lang w:val="nl-BE"/>
              </w:rPr>
            </w:pPr>
            <w:proofErr w:type="spellStart"/>
            <w:r w:rsidRPr="00C85E86">
              <w:rPr>
                <w:lang w:val="nl-BE"/>
              </w:rPr>
              <w:t>Compromettre</w:t>
            </w:r>
            <w:proofErr w:type="spellEnd"/>
            <w:r w:rsidRPr="00C85E86">
              <w:rPr>
                <w:lang w:val="nl-BE"/>
              </w:rPr>
              <w:t xml:space="preserve"> </w:t>
            </w:r>
            <w:proofErr w:type="spellStart"/>
            <w:r w:rsidRPr="00C85E86">
              <w:rPr>
                <w:lang w:val="nl-BE"/>
              </w:rPr>
              <w:t>le</w:t>
            </w:r>
            <w:proofErr w:type="spellEnd"/>
            <w:r w:rsidRPr="00C85E86">
              <w:rPr>
                <w:lang w:val="nl-BE"/>
              </w:rPr>
              <w:t xml:space="preserve"> </w:t>
            </w:r>
            <w:proofErr w:type="spellStart"/>
            <w:r w:rsidRPr="00C85E86">
              <w:rPr>
                <w:lang w:val="nl-BE"/>
              </w:rPr>
              <w:t>courrier</w:t>
            </w:r>
            <w:proofErr w:type="spellEnd"/>
            <w:r w:rsidRPr="00C85E86">
              <w:rPr>
                <w:lang w:val="nl-BE"/>
              </w:rPr>
              <w:t xml:space="preserve"> </w:t>
            </w:r>
            <w:proofErr w:type="spellStart"/>
            <w:r w:rsidRPr="00C85E86">
              <w:rPr>
                <w:lang w:val="nl-BE"/>
              </w:rPr>
              <w:t>électronique</w:t>
            </w:r>
            <w:proofErr w:type="spellEnd"/>
            <w:r w:rsidRPr="00C85E86">
              <w:rPr>
                <w:lang w:val="nl-BE"/>
              </w:rPr>
              <w:t xml:space="preserve"> professionnel</w:t>
            </w:r>
          </w:p>
          <w:p w14:paraId="5A26B012" w14:textId="77777777" w:rsidR="004E3F94" w:rsidRDefault="003D201E">
            <w:pPr>
              <w:pStyle w:val="BodyText"/>
              <w:numPr>
                <w:ilvl w:val="0"/>
                <w:numId w:val="50"/>
              </w:numPr>
              <w:suppressAutoHyphens w:val="0"/>
              <w:autoSpaceDE/>
              <w:autoSpaceDN/>
              <w:spacing w:after="120" w:line="240" w:lineRule="auto"/>
              <w:jc w:val="left"/>
              <w:rPr>
                <w:lang w:val="nl-BE"/>
              </w:rPr>
            </w:pPr>
            <w:r w:rsidRPr="00C85E86">
              <w:rPr>
                <w:lang w:val="nl-BE"/>
              </w:rPr>
              <w:t>Cybercriminalité</w:t>
            </w:r>
          </w:p>
        </w:tc>
      </w:tr>
      <w:tr w:rsidR="002538AA" w:rsidRPr="006E7CBA" w14:paraId="0C61C0E5" w14:textId="77777777" w:rsidTr="00C15657">
        <w:trPr>
          <w:jc w:val="center"/>
        </w:trPr>
        <w:tc>
          <w:tcPr>
            <w:tcW w:w="3007" w:type="dxa"/>
            <w:vAlign w:val="center"/>
          </w:tcPr>
          <w:p w14:paraId="193D7E8E" w14:textId="77777777" w:rsidR="004E3F94" w:rsidRDefault="003D201E">
            <w:pPr>
              <w:pStyle w:val="BodyText"/>
              <w:suppressAutoHyphens w:val="0"/>
              <w:autoSpaceDE/>
              <w:autoSpaceDN/>
              <w:spacing w:after="120" w:line="240" w:lineRule="auto"/>
              <w:jc w:val="center"/>
              <w:rPr>
                <w:b/>
                <w:lang w:val="nl-BE"/>
              </w:rPr>
            </w:pPr>
            <w:r w:rsidRPr="00C15657">
              <w:rPr>
                <w:b/>
                <w:lang w:val="nl-BE"/>
              </w:rPr>
              <w:t>Événement sur la cybersécurité</w:t>
            </w:r>
          </w:p>
          <w:p w14:paraId="423528B8"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672CC328" w14:textId="77777777" w:rsidR="004E3F94" w:rsidRPr="006E7CBA" w:rsidRDefault="003D201E">
            <w:pPr>
              <w:pStyle w:val="BodyText"/>
              <w:suppressAutoHyphens w:val="0"/>
              <w:autoSpaceDE/>
              <w:autoSpaceDN/>
              <w:spacing w:after="120" w:line="240" w:lineRule="auto"/>
              <w:rPr>
                <w:lang w:val="fr-BE"/>
              </w:rPr>
            </w:pPr>
            <w:r w:rsidRPr="006E7CBA">
              <w:rPr>
                <w:lang w:val="fr-BE"/>
              </w:rPr>
              <w:t>Un événement de cybersécurité est un événement dans un système, un service ou un réseau qui indique une éventuelle violation de la politique de sécurité, une défaillance de la sécurité ou une situation précédemment inconnue qui peut être pertinente pour la</w:t>
            </w:r>
            <w:r w:rsidRPr="006E7CBA">
              <w:rPr>
                <w:lang w:val="fr-BE"/>
              </w:rPr>
              <w:t xml:space="preserve"> sécurité. Un incident de cybersécurité peut devenir un </w:t>
            </w:r>
            <w:proofErr w:type="spellStart"/>
            <w:r w:rsidRPr="006E7CBA">
              <w:rPr>
                <w:lang w:val="fr-BE"/>
              </w:rPr>
              <w:t>cyberincident</w:t>
            </w:r>
            <w:proofErr w:type="spellEnd"/>
            <w:r w:rsidRPr="006E7CBA">
              <w:rPr>
                <w:lang w:val="fr-BE"/>
              </w:rPr>
              <w:t xml:space="preserve">, mais n'en est pas encore un. </w:t>
            </w:r>
          </w:p>
          <w:p w14:paraId="3B47D0DD" w14:textId="77777777" w:rsidR="004E3F94" w:rsidRPr="006E7CBA" w:rsidRDefault="003D201E">
            <w:pPr>
              <w:pStyle w:val="BodyText"/>
              <w:suppressAutoHyphens w:val="0"/>
              <w:autoSpaceDE/>
              <w:autoSpaceDN/>
              <w:spacing w:after="120" w:line="240" w:lineRule="auto"/>
              <w:jc w:val="left"/>
              <w:rPr>
                <w:lang w:val="fr-BE"/>
              </w:rPr>
            </w:pPr>
            <w:r w:rsidRPr="006E7CBA">
              <w:rPr>
                <w:lang w:val="fr-BE"/>
              </w:rPr>
              <w:t xml:space="preserve">Parmi les exemples d'événements liés à la cybersécurité, on peut citer (sans s'y limiter) : </w:t>
            </w:r>
          </w:p>
          <w:p w14:paraId="4D248760" w14:textId="77777777" w:rsidR="004E3F94" w:rsidRPr="006E7CBA" w:rsidRDefault="003D201E">
            <w:pPr>
              <w:pStyle w:val="BodyText"/>
              <w:numPr>
                <w:ilvl w:val="0"/>
                <w:numId w:val="49"/>
              </w:numPr>
              <w:rPr>
                <w:lang w:val="fr-BE"/>
              </w:rPr>
            </w:pPr>
            <w:r w:rsidRPr="006E7CBA">
              <w:rPr>
                <w:lang w:val="fr-BE"/>
              </w:rPr>
              <w:t xml:space="preserve">Un utilisateur a désactivé l'antivirus sur son ordinateur </w:t>
            </w:r>
          </w:p>
          <w:p w14:paraId="0D6A4698" w14:textId="77777777" w:rsidR="004E3F94" w:rsidRPr="006E7CBA" w:rsidRDefault="003D201E">
            <w:pPr>
              <w:pStyle w:val="BodyText"/>
              <w:numPr>
                <w:ilvl w:val="0"/>
                <w:numId w:val="47"/>
              </w:numPr>
              <w:rPr>
                <w:lang w:val="fr-BE"/>
              </w:rPr>
            </w:pPr>
            <w:r w:rsidRPr="006E7CBA">
              <w:rPr>
                <w:lang w:val="fr-BE"/>
              </w:rPr>
              <w:t xml:space="preserve">Un </w:t>
            </w:r>
            <w:r w:rsidRPr="006E7CBA">
              <w:rPr>
                <w:lang w:val="fr-BE"/>
              </w:rPr>
              <w:t xml:space="preserve">utilisateur a supprimé ou modifié des fichiers système </w:t>
            </w:r>
          </w:p>
          <w:p w14:paraId="4122EB18" w14:textId="77777777" w:rsidR="004E3F94" w:rsidRPr="006E7CBA" w:rsidRDefault="003D201E">
            <w:pPr>
              <w:pStyle w:val="BodyText"/>
              <w:numPr>
                <w:ilvl w:val="0"/>
                <w:numId w:val="47"/>
              </w:numPr>
              <w:rPr>
                <w:lang w:val="fr-BE"/>
              </w:rPr>
            </w:pPr>
            <w:r w:rsidRPr="006E7CBA">
              <w:rPr>
                <w:lang w:val="fr-BE"/>
              </w:rPr>
              <w:t xml:space="preserve">Un utilisateur a redémarré un serveur </w:t>
            </w:r>
          </w:p>
          <w:p w14:paraId="73A1C232" w14:textId="77777777" w:rsidR="004E3F94" w:rsidRPr="006E7CBA" w:rsidRDefault="003D201E">
            <w:pPr>
              <w:pStyle w:val="BodyText"/>
              <w:numPr>
                <w:ilvl w:val="0"/>
                <w:numId w:val="47"/>
              </w:numPr>
              <w:rPr>
                <w:lang w:val="fr-BE"/>
              </w:rPr>
            </w:pPr>
            <w:r w:rsidRPr="006E7CBA">
              <w:rPr>
                <w:lang w:val="fr-BE"/>
              </w:rPr>
              <w:t xml:space="preserve">Accès non autorisé à un serveur ou à un système. </w:t>
            </w:r>
          </w:p>
        </w:tc>
      </w:tr>
      <w:tr w:rsidR="002538AA" w:rsidRPr="006E7CBA" w14:paraId="49C2DC87" w14:textId="77777777" w:rsidTr="00C15657">
        <w:trPr>
          <w:jc w:val="center"/>
        </w:trPr>
        <w:tc>
          <w:tcPr>
            <w:tcW w:w="3007" w:type="dxa"/>
            <w:vAlign w:val="center"/>
          </w:tcPr>
          <w:p w14:paraId="1FA3E723" w14:textId="77777777" w:rsidR="004E3F94" w:rsidRDefault="003D201E">
            <w:pPr>
              <w:pStyle w:val="BodyText"/>
              <w:suppressAutoHyphens w:val="0"/>
              <w:autoSpaceDE/>
              <w:autoSpaceDN/>
              <w:spacing w:after="120" w:line="240" w:lineRule="auto"/>
              <w:jc w:val="center"/>
              <w:rPr>
                <w:b/>
                <w:lang w:val="nl-BE"/>
              </w:rPr>
            </w:pPr>
            <w:r w:rsidRPr="00C15657">
              <w:rPr>
                <w:b/>
                <w:lang w:val="nl-BE"/>
              </w:rPr>
              <w:t xml:space="preserve">Alerte à la </w:t>
            </w:r>
            <w:proofErr w:type="spellStart"/>
            <w:r w:rsidRPr="00C15657">
              <w:rPr>
                <w:b/>
                <w:lang w:val="nl-BE"/>
              </w:rPr>
              <w:t>cybersécurité</w:t>
            </w:r>
            <w:proofErr w:type="spellEnd"/>
          </w:p>
          <w:p w14:paraId="1D31C724"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6DE6DDA3" w14:textId="77777777" w:rsidR="004E3F94" w:rsidRPr="006E7CBA" w:rsidRDefault="003D201E">
            <w:pPr>
              <w:pStyle w:val="BodyText"/>
              <w:suppressAutoHyphens w:val="0"/>
              <w:autoSpaceDE/>
              <w:autoSpaceDN/>
              <w:spacing w:after="120" w:line="240" w:lineRule="auto"/>
              <w:jc w:val="left"/>
              <w:rPr>
                <w:lang w:val="fr-BE"/>
              </w:rPr>
            </w:pPr>
            <w:r w:rsidRPr="006E7CBA">
              <w:rPr>
                <w:lang w:val="fr-BE"/>
              </w:rPr>
              <w:lastRenderedPageBreak/>
              <w:t xml:space="preserve">Une alerte de cybersécurité est une notification générée en réponse à un écart par rapport à un comportement normal. Les alertes de </w:t>
            </w:r>
            <w:r w:rsidRPr="006E7CBA">
              <w:rPr>
                <w:lang w:val="fr-BE"/>
              </w:rPr>
              <w:lastRenderedPageBreak/>
              <w:t xml:space="preserve">cybersécurité sont utilisées pour mettre en évidence des événements de cybersécurité. </w:t>
            </w:r>
          </w:p>
          <w:p w14:paraId="19B18187" w14:textId="77777777" w:rsidR="002538AA" w:rsidRPr="006E7CBA" w:rsidRDefault="002538AA" w:rsidP="00C15657">
            <w:pPr>
              <w:pStyle w:val="BodyText"/>
              <w:suppressAutoHyphens w:val="0"/>
              <w:autoSpaceDE/>
              <w:autoSpaceDN/>
              <w:spacing w:after="120" w:line="240" w:lineRule="auto"/>
              <w:jc w:val="left"/>
              <w:rPr>
                <w:lang w:val="fr-BE"/>
              </w:rPr>
            </w:pPr>
          </w:p>
        </w:tc>
      </w:tr>
      <w:tr w:rsidR="002538AA" w:rsidRPr="006E7CBA" w14:paraId="5D453B39" w14:textId="77777777" w:rsidTr="00C15657">
        <w:trPr>
          <w:jc w:val="center"/>
        </w:trPr>
        <w:tc>
          <w:tcPr>
            <w:tcW w:w="3007" w:type="dxa"/>
            <w:vAlign w:val="center"/>
          </w:tcPr>
          <w:p w14:paraId="4CD1B1B2" w14:textId="77777777" w:rsidR="004E3F94" w:rsidRDefault="003D201E">
            <w:pPr>
              <w:pStyle w:val="BodyText"/>
              <w:suppressAutoHyphens w:val="0"/>
              <w:autoSpaceDE/>
              <w:autoSpaceDN/>
              <w:spacing w:after="120" w:line="240" w:lineRule="auto"/>
              <w:jc w:val="center"/>
              <w:rPr>
                <w:lang w:val="nl-BE"/>
              </w:rPr>
            </w:pPr>
            <w:r w:rsidRPr="00C15657">
              <w:rPr>
                <w:b/>
                <w:lang w:val="nl-BE"/>
              </w:rPr>
              <w:lastRenderedPageBreak/>
              <w:t>Cyberincident</w:t>
            </w:r>
          </w:p>
        </w:tc>
        <w:tc>
          <w:tcPr>
            <w:tcW w:w="6055" w:type="dxa"/>
          </w:tcPr>
          <w:p w14:paraId="239AE0B1" w14:textId="77777777" w:rsidR="004E3F94" w:rsidRPr="006E7CBA" w:rsidRDefault="003D201E">
            <w:pPr>
              <w:pStyle w:val="BodyText"/>
              <w:suppressAutoHyphens w:val="0"/>
              <w:autoSpaceDE/>
              <w:autoSpaceDN/>
              <w:spacing w:after="120" w:line="240" w:lineRule="auto"/>
              <w:jc w:val="left"/>
              <w:rPr>
                <w:lang w:val="fr-BE"/>
              </w:rPr>
            </w:pPr>
            <w:r w:rsidRPr="006E7CBA">
              <w:rPr>
                <w:lang w:val="fr-BE"/>
              </w:rPr>
              <w:t xml:space="preserve">Un </w:t>
            </w:r>
            <w:proofErr w:type="spellStart"/>
            <w:r w:rsidRPr="006E7CBA">
              <w:rPr>
                <w:lang w:val="fr-BE"/>
              </w:rPr>
              <w:t>cyberincident</w:t>
            </w:r>
            <w:proofErr w:type="spellEnd"/>
            <w:r w:rsidRPr="006E7CBA">
              <w:rPr>
                <w:lang w:val="fr-BE"/>
              </w:rPr>
              <w:t xml:space="preserve"> est </w:t>
            </w:r>
            <w:r w:rsidRPr="006E7CBA">
              <w:rPr>
                <w:lang w:val="fr-BE"/>
              </w:rPr>
              <w:t xml:space="preserve">un événement indésirable ou inattendu lié à la cybersécurité, ou une série d'événements de ce type, qui a une forte probabilité de compromettre les activités de l'entreprise. Un </w:t>
            </w:r>
            <w:proofErr w:type="spellStart"/>
            <w:r w:rsidRPr="006E7CBA">
              <w:rPr>
                <w:lang w:val="fr-BE"/>
              </w:rPr>
              <w:t>cyberincident</w:t>
            </w:r>
            <w:proofErr w:type="spellEnd"/>
            <w:r w:rsidRPr="006E7CBA">
              <w:rPr>
                <w:lang w:val="fr-BE"/>
              </w:rPr>
              <w:t xml:space="preserve"> nécessite une action corrective.</w:t>
            </w:r>
          </w:p>
          <w:p w14:paraId="07AAB6C7" w14:textId="77777777" w:rsidR="004E3F94" w:rsidRPr="006E7CBA" w:rsidRDefault="003D201E">
            <w:pPr>
              <w:pStyle w:val="BodyText"/>
              <w:suppressAutoHyphens w:val="0"/>
              <w:autoSpaceDE/>
              <w:autoSpaceDN/>
              <w:spacing w:after="120" w:line="240" w:lineRule="auto"/>
              <w:jc w:val="left"/>
              <w:rPr>
                <w:lang w:val="fr-BE"/>
              </w:rPr>
            </w:pPr>
            <w:r w:rsidRPr="006E7CBA">
              <w:rPr>
                <w:lang w:val="fr-BE"/>
              </w:rPr>
              <w:t xml:space="preserve">Parmi les exemples d'incidents </w:t>
            </w:r>
            <w:r w:rsidRPr="006E7CBA">
              <w:rPr>
                <w:lang w:val="fr-BE"/>
              </w:rPr>
              <w:t xml:space="preserve">de cybersécurité, on peut citer (sans s'y limiter) : </w:t>
            </w:r>
          </w:p>
          <w:p w14:paraId="3B32A6EB" w14:textId="77777777" w:rsidR="004E3F94" w:rsidRPr="006E7CBA" w:rsidRDefault="003D201E">
            <w:pPr>
              <w:pStyle w:val="BodyText"/>
              <w:numPr>
                <w:ilvl w:val="0"/>
                <w:numId w:val="48"/>
              </w:numPr>
              <w:rPr>
                <w:lang w:val="fr-BE"/>
              </w:rPr>
            </w:pPr>
            <w:r w:rsidRPr="006E7CBA">
              <w:rPr>
                <w:lang w:val="fr-BE"/>
              </w:rPr>
              <w:t>Attaques par déni de service (</w:t>
            </w:r>
            <w:proofErr w:type="spellStart"/>
            <w:r w:rsidRPr="006E7CBA">
              <w:rPr>
                <w:lang w:val="fr-BE"/>
              </w:rPr>
              <w:t>DoS</w:t>
            </w:r>
            <w:proofErr w:type="spellEnd"/>
            <w:r w:rsidRPr="006E7CBA">
              <w:rPr>
                <w:lang w:val="fr-BE"/>
              </w:rPr>
              <w:t xml:space="preserve">) </w:t>
            </w:r>
          </w:p>
          <w:p w14:paraId="213A48CF" w14:textId="77777777" w:rsidR="004E3F94" w:rsidRPr="006E7CBA" w:rsidRDefault="003D201E">
            <w:pPr>
              <w:pStyle w:val="BodyText"/>
              <w:numPr>
                <w:ilvl w:val="0"/>
                <w:numId w:val="48"/>
              </w:numPr>
              <w:rPr>
                <w:lang w:val="fr-BE"/>
              </w:rPr>
            </w:pPr>
            <w:r w:rsidRPr="006E7CBA">
              <w:rPr>
                <w:lang w:val="fr-BE"/>
              </w:rPr>
              <w:t xml:space="preserve">Accès ou tentative d'accès non autorisé à un système </w:t>
            </w:r>
          </w:p>
          <w:p w14:paraId="5407F2F5" w14:textId="77777777" w:rsidR="004E3F94" w:rsidRDefault="003D201E">
            <w:pPr>
              <w:pStyle w:val="BodyText"/>
              <w:numPr>
                <w:ilvl w:val="0"/>
                <w:numId w:val="48"/>
              </w:numPr>
              <w:rPr>
                <w:lang w:val="nl-BE"/>
              </w:rPr>
            </w:pPr>
            <w:proofErr w:type="spellStart"/>
            <w:r w:rsidRPr="00C15657">
              <w:rPr>
                <w:lang w:val="nl-BE"/>
              </w:rPr>
              <w:t>Compromission</w:t>
            </w:r>
            <w:proofErr w:type="spellEnd"/>
            <w:r w:rsidRPr="00C15657">
              <w:rPr>
                <w:lang w:val="nl-BE"/>
              </w:rPr>
              <w:t xml:space="preserve"> </w:t>
            </w:r>
            <w:proofErr w:type="spellStart"/>
            <w:r w:rsidRPr="00C15657">
              <w:rPr>
                <w:lang w:val="nl-BE"/>
              </w:rPr>
              <w:t>d'informations</w:t>
            </w:r>
            <w:proofErr w:type="spellEnd"/>
            <w:r w:rsidRPr="00C15657">
              <w:rPr>
                <w:lang w:val="nl-BE"/>
              </w:rPr>
              <w:t xml:space="preserve"> </w:t>
            </w:r>
            <w:proofErr w:type="spellStart"/>
            <w:r w:rsidRPr="00C15657">
              <w:rPr>
                <w:lang w:val="nl-BE"/>
              </w:rPr>
              <w:t>sensibles</w:t>
            </w:r>
            <w:proofErr w:type="spellEnd"/>
            <w:r w:rsidRPr="00C15657">
              <w:rPr>
                <w:lang w:val="nl-BE"/>
              </w:rPr>
              <w:t xml:space="preserve"> </w:t>
            </w:r>
          </w:p>
          <w:p w14:paraId="50007EF7" w14:textId="77777777" w:rsidR="004E3F94" w:rsidRPr="006E7CBA" w:rsidRDefault="003D201E">
            <w:pPr>
              <w:pStyle w:val="BodyText"/>
              <w:numPr>
                <w:ilvl w:val="0"/>
                <w:numId w:val="48"/>
              </w:numPr>
              <w:rPr>
                <w:lang w:val="fr-BE"/>
              </w:rPr>
            </w:pPr>
            <w:r w:rsidRPr="006E7CBA">
              <w:rPr>
                <w:lang w:val="fr-BE"/>
              </w:rPr>
              <w:t>Apparition de virus ou de logiciels malveillants (y compris les logiciels rançonneurs).</w:t>
            </w:r>
          </w:p>
        </w:tc>
      </w:tr>
    </w:tbl>
    <w:p w14:paraId="3B07CA3B" w14:textId="77777777" w:rsidR="002538AA" w:rsidRPr="006E7CBA" w:rsidRDefault="002538AA" w:rsidP="006B754D">
      <w:pPr>
        <w:pStyle w:val="BodyText"/>
        <w:suppressAutoHyphens w:val="0"/>
        <w:autoSpaceDE/>
        <w:autoSpaceDN/>
        <w:spacing w:after="120" w:line="240" w:lineRule="auto"/>
        <w:ind w:left="360"/>
        <w:jc w:val="left"/>
        <w:rPr>
          <w:lang w:val="fr-BE"/>
        </w:rPr>
      </w:pPr>
    </w:p>
    <w:p w14:paraId="3E139B07" w14:textId="77777777" w:rsidR="004E3F94" w:rsidRPr="006E7CBA" w:rsidRDefault="003D201E">
      <w:pPr>
        <w:pStyle w:val="Heading3"/>
        <w:rPr>
          <w:lang w:val="fr-BE"/>
        </w:rPr>
      </w:pPr>
      <w:bookmarkStart w:id="14" w:name="_Toc170201961"/>
      <w:r w:rsidRPr="006E7CBA">
        <w:rPr>
          <w:lang w:val="fr-BE"/>
        </w:rPr>
        <w:t>Vecteurs de menace courants</w:t>
      </w:r>
      <w:bookmarkEnd w:id="14"/>
    </w:p>
    <w:p w14:paraId="112F3875" w14:textId="77777777" w:rsidR="004E3F94" w:rsidRPr="006E7CBA" w:rsidRDefault="003D201E">
      <w:pPr>
        <w:pStyle w:val="BodyText"/>
        <w:rPr>
          <w:lang w:val="fr-BE"/>
        </w:rPr>
      </w:pPr>
      <w:r w:rsidRPr="006E7CBA">
        <w:rPr>
          <w:lang w:val="fr-BE"/>
        </w:rPr>
        <w:t xml:space="preserve">Le tableau suivant contient des vecteurs de menace courants tirés du guide de traitement des incidents de sécurité informatique du NIST.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6886"/>
      </w:tblGrid>
      <w:tr w:rsidR="00214724" w:rsidRPr="00C85E86" w14:paraId="27CFDBC8" w14:textId="77777777" w:rsidTr="00452BF2">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B959CF8" w14:textId="77777777" w:rsidR="004E3F94" w:rsidRDefault="003D201E">
            <w:pPr>
              <w:rPr>
                <w:b/>
                <w:color w:val="FFFFFF" w:themeColor="background1"/>
                <w:lang w:val="nl-BE"/>
              </w:rPr>
            </w:pPr>
            <w:r w:rsidRPr="00C85E86">
              <w:rPr>
                <w:b/>
                <w:color w:val="FFFFFF" w:themeColor="background1"/>
                <w:lang w:val="nl-BE"/>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15B3C657" w14:textId="77777777" w:rsidR="004E3F94" w:rsidRDefault="003D201E">
            <w:pPr>
              <w:rPr>
                <w:b/>
                <w:color w:val="FFFFFF" w:themeColor="background1"/>
                <w:lang w:val="nl-BE"/>
              </w:rPr>
            </w:pPr>
            <w:r w:rsidRPr="00C85E86">
              <w:rPr>
                <w:b/>
                <w:color w:val="FFFFFF" w:themeColor="background1"/>
                <w:lang w:val="nl-BE"/>
              </w:rPr>
              <w:t xml:space="preserve">Description </w:t>
            </w:r>
          </w:p>
        </w:tc>
      </w:tr>
      <w:tr w:rsidR="00214724" w:rsidRPr="006E7CBA" w14:paraId="12AE9365" w14:textId="77777777" w:rsidTr="00D91E79">
        <w:trPr>
          <w:trHeight w:val="397"/>
        </w:trPr>
        <w:tc>
          <w:tcPr>
            <w:tcW w:w="1980" w:type="dxa"/>
            <w:tcBorders>
              <w:top w:val="single" w:sz="4" w:space="0" w:color="007988"/>
            </w:tcBorders>
            <w:shd w:val="clear" w:color="auto" w:fill="F2F6F7"/>
            <w:vAlign w:val="center"/>
          </w:tcPr>
          <w:p w14:paraId="2CCCAED4" w14:textId="77777777" w:rsidR="004E3F94" w:rsidRDefault="003D201E">
            <w:pPr>
              <w:rPr>
                <w:b/>
                <w:lang w:val="nl-BE"/>
              </w:rPr>
            </w:pPr>
            <w:r w:rsidRPr="00C85E86">
              <w:rPr>
                <w:b/>
                <w:lang w:val="nl-BE"/>
              </w:rPr>
              <w:t xml:space="preserve">Supports externes/amovibles  </w:t>
            </w:r>
          </w:p>
        </w:tc>
        <w:tc>
          <w:tcPr>
            <w:tcW w:w="7756" w:type="dxa"/>
            <w:tcBorders>
              <w:top w:val="single" w:sz="4" w:space="0" w:color="007988"/>
            </w:tcBorders>
            <w:vAlign w:val="center"/>
          </w:tcPr>
          <w:p w14:paraId="435BCFD6" w14:textId="77777777" w:rsidR="004E3F94" w:rsidRPr="006E7CBA" w:rsidRDefault="003D201E">
            <w:pPr>
              <w:pStyle w:val="BodyText"/>
              <w:rPr>
                <w:lang w:val="fr-BE"/>
              </w:rPr>
            </w:pPr>
            <w:r w:rsidRPr="006E7CBA">
              <w:rPr>
                <w:lang w:val="fr-BE"/>
              </w:rPr>
              <w:t>Une attaque menée à partir d'un support amovible ou d'un périphérique (par exemple, un code malveillant se propageant sur un système à partir d'une clé USB infectée).</w:t>
            </w:r>
          </w:p>
        </w:tc>
      </w:tr>
      <w:tr w:rsidR="00214724" w:rsidRPr="006E7CBA" w14:paraId="009938FE" w14:textId="77777777" w:rsidTr="00D91E79">
        <w:trPr>
          <w:trHeight w:val="397"/>
        </w:trPr>
        <w:tc>
          <w:tcPr>
            <w:tcW w:w="1980" w:type="dxa"/>
            <w:shd w:val="clear" w:color="auto" w:fill="F2F6F7"/>
            <w:vAlign w:val="center"/>
          </w:tcPr>
          <w:p w14:paraId="34410FE5" w14:textId="77777777" w:rsidR="004E3F94" w:rsidRDefault="003D201E">
            <w:pPr>
              <w:rPr>
                <w:b/>
                <w:lang w:val="nl-BE"/>
              </w:rPr>
            </w:pPr>
            <w:proofErr w:type="spellStart"/>
            <w:r w:rsidRPr="00C85E86">
              <w:rPr>
                <w:b/>
                <w:lang w:val="nl-BE"/>
              </w:rPr>
              <w:t>Échec</w:t>
            </w:r>
            <w:proofErr w:type="spellEnd"/>
            <w:r w:rsidRPr="00C85E86">
              <w:rPr>
                <w:b/>
                <w:lang w:val="nl-BE"/>
              </w:rPr>
              <w:t xml:space="preserve"> </w:t>
            </w:r>
          </w:p>
        </w:tc>
        <w:tc>
          <w:tcPr>
            <w:tcW w:w="7756" w:type="dxa"/>
            <w:vAlign w:val="center"/>
          </w:tcPr>
          <w:p w14:paraId="3F0BA526" w14:textId="77777777" w:rsidR="004E3F94" w:rsidRPr="006E7CBA" w:rsidRDefault="003D201E">
            <w:pPr>
              <w:pStyle w:val="BodyText"/>
              <w:rPr>
                <w:lang w:val="fr-BE"/>
              </w:rPr>
            </w:pPr>
            <w:r w:rsidRPr="006E7CBA">
              <w:rPr>
                <w:lang w:val="fr-BE"/>
              </w:rPr>
              <w:t>Une attaque dans laquelle des méthodes de force brute sont utilisées pour compromettre ou détruire des systèmes, des réseaux ou des services (par exemple, un DDoS visant à empêcher ou à refuser l'accès à un service ou à une application ou une attaque par f</w:t>
            </w:r>
            <w:r w:rsidRPr="006E7CBA">
              <w:rPr>
                <w:lang w:val="fr-BE"/>
              </w:rPr>
              <w:t>orce brute contre un mécanisme d'authentification, tel que les mots de passe).</w:t>
            </w:r>
          </w:p>
        </w:tc>
      </w:tr>
      <w:tr w:rsidR="00214724" w:rsidRPr="006E7CBA" w14:paraId="6C36F4CA" w14:textId="77777777" w:rsidTr="00D91E79">
        <w:trPr>
          <w:trHeight w:val="397"/>
        </w:trPr>
        <w:tc>
          <w:tcPr>
            <w:tcW w:w="1980" w:type="dxa"/>
            <w:shd w:val="clear" w:color="auto" w:fill="F2F6F7"/>
            <w:vAlign w:val="center"/>
          </w:tcPr>
          <w:p w14:paraId="3CCB7E4B" w14:textId="77777777" w:rsidR="004E3F94" w:rsidRDefault="003D201E">
            <w:pPr>
              <w:rPr>
                <w:b/>
                <w:lang w:val="nl-BE"/>
              </w:rPr>
            </w:pPr>
            <w:r w:rsidRPr="00C85E86">
              <w:rPr>
                <w:b/>
                <w:lang w:val="nl-BE"/>
              </w:rPr>
              <w:t>Web</w:t>
            </w:r>
          </w:p>
        </w:tc>
        <w:tc>
          <w:tcPr>
            <w:tcW w:w="7756" w:type="dxa"/>
            <w:vAlign w:val="center"/>
          </w:tcPr>
          <w:p w14:paraId="65B8D4C4" w14:textId="77777777" w:rsidR="004E3F94" w:rsidRPr="006E7CBA" w:rsidRDefault="003D201E">
            <w:pPr>
              <w:pStyle w:val="BodyText"/>
              <w:rPr>
                <w:lang w:val="fr-BE"/>
              </w:rPr>
            </w:pPr>
            <w:r w:rsidRPr="006E7CBA">
              <w:rPr>
                <w:lang w:val="fr-BE"/>
              </w:rPr>
              <w:t xml:space="preserve">Attaque menée à partir d'un site web ou d'une application web (par exemple, une attaque par script </w:t>
            </w:r>
            <w:proofErr w:type="spellStart"/>
            <w:r w:rsidRPr="006E7CBA">
              <w:rPr>
                <w:lang w:val="fr-BE"/>
              </w:rPr>
              <w:t>intersite</w:t>
            </w:r>
            <w:proofErr w:type="spellEnd"/>
            <w:r w:rsidRPr="006E7CBA">
              <w:rPr>
                <w:lang w:val="fr-BE"/>
              </w:rPr>
              <w:t xml:space="preserve"> utilisée pour voler des informations d'identification ou une re</w:t>
            </w:r>
            <w:r w:rsidRPr="006E7CBA">
              <w:rPr>
                <w:lang w:val="fr-BE"/>
              </w:rPr>
              <w:t>direction vers un site qui exploite une vulnérabilité dans le navigateur et installe des logiciels malveillants).</w:t>
            </w:r>
          </w:p>
        </w:tc>
      </w:tr>
      <w:tr w:rsidR="00214724" w:rsidRPr="006E7CBA" w14:paraId="53B7E25B" w14:textId="77777777" w:rsidTr="00D91E79">
        <w:trPr>
          <w:trHeight w:val="397"/>
        </w:trPr>
        <w:tc>
          <w:tcPr>
            <w:tcW w:w="1980" w:type="dxa"/>
            <w:shd w:val="clear" w:color="auto" w:fill="F2F6F7"/>
            <w:vAlign w:val="center"/>
          </w:tcPr>
          <w:p w14:paraId="7EC75504" w14:textId="77777777" w:rsidR="004E3F94" w:rsidRDefault="003D201E">
            <w:pPr>
              <w:rPr>
                <w:b/>
                <w:lang w:val="nl-BE"/>
              </w:rPr>
            </w:pPr>
            <w:proofErr w:type="spellStart"/>
            <w:r w:rsidRPr="00C85E86">
              <w:rPr>
                <w:b/>
                <w:lang w:val="nl-BE"/>
              </w:rPr>
              <w:t>Courriel</w:t>
            </w:r>
            <w:proofErr w:type="spellEnd"/>
          </w:p>
        </w:tc>
        <w:tc>
          <w:tcPr>
            <w:tcW w:w="7756" w:type="dxa"/>
            <w:vAlign w:val="center"/>
          </w:tcPr>
          <w:p w14:paraId="40157749" w14:textId="77777777" w:rsidR="004E3F94" w:rsidRPr="006E7CBA" w:rsidRDefault="003D201E">
            <w:pPr>
              <w:pStyle w:val="BodyText"/>
              <w:rPr>
                <w:lang w:val="fr-BE"/>
              </w:rPr>
            </w:pPr>
            <w:r w:rsidRPr="006E7CBA">
              <w:rPr>
                <w:lang w:val="fr-BE"/>
              </w:rPr>
              <w:t>Une attaque menée par le biais d'un message électronique ou d'une pièce jointe (par exemple, un code d'exploitation déguisé en pièce</w:t>
            </w:r>
            <w:r w:rsidRPr="006E7CBA">
              <w:rPr>
                <w:lang w:val="fr-BE"/>
              </w:rPr>
              <w:t xml:space="preserve"> jointe ou un lien vers un site web malveillant dans le corps d'un message électronique).</w:t>
            </w:r>
          </w:p>
        </w:tc>
      </w:tr>
      <w:tr w:rsidR="00214724" w:rsidRPr="006E7CBA" w14:paraId="6DE92928" w14:textId="77777777" w:rsidTr="00D91E79">
        <w:trPr>
          <w:trHeight w:val="397"/>
        </w:trPr>
        <w:tc>
          <w:tcPr>
            <w:tcW w:w="1980" w:type="dxa"/>
            <w:shd w:val="clear" w:color="auto" w:fill="F2F6F7"/>
            <w:vAlign w:val="center"/>
          </w:tcPr>
          <w:p w14:paraId="128DF6AD" w14:textId="77777777" w:rsidR="004E3F94" w:rsidRPr="006E7CBA" w:rsidRDefault="003D201E">
            <w:pPr>
              <w:rPr>
                <w:b/>
                <w:lang w:val="fr-BE"/>
              </w:rPr>
            </w:pPr>
            <w:r w:rsidRPr="006E7CBA">
              <w:rPr>
                <w:b/>
                <w:lang w:val="fr-BE"/>
              </w:rPr>
              <w:t>Interdiction dans la chaîne d'approvisionnement</w:t>
            </w:r>
          </w:p>
        </w:tc>
        <w:tc>
          <w:tcPr>
            <w:tcW w:w="7756" w:type="dxa"/>
            <w:vAlign w:val="center"/>
          </w:tcPr>
          <w:p w14:paraId="6B3D0570" w14:textId="77777777" w:rsidR="004E3F94" w:rsidRPr="006E7CBA" w:rsidRDefault="003D201E">
            <w:pPr>
              <w:pStyle w:val="BodyText"/>
              <w:rPr>
                <w:lang w:val="fr-BE"/>
              </w:rPr>
            </w:pPr>
            <w:r w:rsidRPr="006E7CBA">
              <w:rPr>
                <w:lang w:val="fr-BE"/>
              </w:rPr>
              <w:t>Attaque antagoniste contre du matériel ou des logiciels à l'aide d'implants physiques, de chevaux de Troie ou de port</w:t>
            </w:r>
            <w:r w:rsidRPr="006E7CBA">
              <w:rPr>
                <w:lang w:val="fr-BE"/>
              </w:rPr>
              <w:t xml:space="preserve">es dérobées, en interceptant et en modifiant des marchandises en transit depuis le vendeur ou le fournisseur. </w:t>
            </w:r>
          </w:p>
        </w:tc>
      </w:tr>
      <w:tr w:rsidR="00214724" w:rsidRPr="006E7CBA" w14:paraId="17DD00F6" w14:textId="77777777" w:rsidTr="00D91E79">
        <w:trPr>
          <w:trHeight w:val="397"/>
        </w:trPr>
        <w:tc>
          <w:tcPr>
            <w:tcW w:w="1980" w:type="dxa"/>
            <w:shd w:val="clear" w:color="auto" w:fill="F2F6F7"/>
            <w:vAlign w:val="center"/>
          </w:tcPr>
          <w:p w14:paraId="1F069B8A" w14:textId="77777777" w:rsidR="004E3F94" w:rsidRDefault="003D201E">
            <w:pPr>
              <w:rPr>
                <w:b/>
                <w:lang w:val="nl-BE"/>
              </w:rPr>
            </w:pPr>
            <w:proofErr w:type="spellStart"/>
            <w:r w:rsidRPr="00C85E86">
              <w:rPr>
                <w:b/>
                <w:lang w:val="nl-BE"/>
              </w:rPr>
              <w:t>Imitation</w:t>
            </w:r>
            <w:proofErr w:type="spellEnd"/>
            <w:r w:rsidRPr="00C85E86">
              <w:rPr>
                <w:b/>
                <w:lang w:val="nl-BE"/>
              </w:rPr>
              <w:t xml:space="preserve"> </w:t>
            </w:r>
          </w:p>
        </w:tc>
        <w:tc>
          <w:tcPr>
            <w:tcW w:w="7756" w:type="dxa"/>
            <w:vAlign w:val="center"/>
          </w:tcPr>
          <w:p w14:paraId="5B89CEBA" w14:textId="77777777" w:rsidR="004E3F94" w:rsidRPr="006E7CBA" w:rsidRDefault="003D201E">
            <w:pPr>
              <w:pStyle w:val="BodyText"/>
              <w:rPr>
                <w:lang w:val="fr-BE"/>
              </w:rPr>
            </w:pPr>
            <w:r w:rsidRPr="006E7CBA">
              <w:rPr>
                <w:lang w:val="fr-BE"/>
              </w:rPr>
              <w:t>Une attaque où quelque chose de bénin est remplacé par quelque chose de malveillant (par exemple, l'usurpation d'identité, les attaqu</w:t>
            </w:r>
            <w:r w:rsidRPr="006E7CBA">
              <w:rPr>
                <w:lang w:val="fr-BE"/>
              </w:rPr>
              <w:t>es de l'homme du milieu, les points d'accès sans fil malveillants et les attaques par injection SQL sont tous liés à l'usurpation d'identité).</w:t>
            </w:r>
          </w:p>
        </w:tc>
      </w:tr>
      <w:tr w:rsidR="00214724" w:rsidRPr="006E7CBA" w14:paraId="73404EC6" w14:textId="77777777" w:rsidTr="00D91E79">
        <w:trPr>
          <w:trHeight w:val="397"/>
        </w:trPr>
        <w:tc>
          <w:tcPr>
            <w:tcW w:w="1980" w:type="dxa"/>
            <w:shd w:val="clear" w:color="auto" w:fill="F2F6F7"/>
            <w:vAlign w:val="center"/>
          </w:tcPr>
          <w:p w14:paraId="50CCAE5B" w14:textId="77777777" w:rsidR="004E3F94" w:rsidRDefault="003D201E">
            <w:pPr>
              <w:rPr>
                <w:b/>
                <w:lang w:val="nl-BE"/>
              </w:rPr>
            </w:pPr>
            <w:proofErr w:type="spellStart"/>
            <w:r w:rsidRPr="00C85E86">
              <w:rPr>
                <w:b/>
                <w:lang w:val="nl-BE"/>
              </w:rPr>
              <w:t>Utilisation</w:t>
            </w:r>
            <w:proofErr w:type="spellEnd"/>
            <w:r w:rsidRPr="00C85E86">
              <w:rPr>
                <w:b/>
                <w:lang w:val="nl-BE"/>
              </w:rPr>
              <w:t xml:space="preserve"> </w:t>
            </w:r>
            <w:proofErr w:type="spellStart"/>
            <w:r w:rsidRPr="00C85E86">
              <w:rPr>
                <w:b/>
                <w:lang w:val="nl-BE"/>
              </w:rPr>
              <w:t>inappropriée</w:t>
            </w:r>
            <w:proofErr w:type="spellEnd"/>
            <w:r w:rsidRPr="00C85E86">
              <w:rPr>
                <w:b/>
                <w:lang w:val="nl-BE"/>
              </w:rPr>
              <w:t xml:space="preserve"> </w:t>
            </w:r>
          </w:p>
        </w:tc>
        <w:tc>
          <w:tcPr>
            <w:tcW w:w="7756" w:type="dxa"/>
            <w:vAlign w:val="center"/>
          </w:tcPr>
          <w:p w14:paraId="5749AB67" w14:textId="77777777" w:rsidR="004E3F94" w:rsidRPr="006E7CBA" w:rsidRDefault="003D201E">
            <w:pPr>
              <w:pStyle w:val="BodyText"/>
              <w:rPr>
                <w:lang w:val="fr-BE"/>
              </w:rPr>
            </w:pPr>
            <w:r w:rsidRPr="006E7CBA">
              <w:rPr>
                <w:lang w:val="fr-BE"/>
              </w:rPr>
              <w:t>Tout incident résultant d'une violation de la politique d'utilisation acceptable d'une</w:t>
            </w:r>
            <w:r w:rsidRPr="006E7CBA">
              <w:rPr>
                <w:lang w:val="fr-BE"/>
              </w:rPr>
              <w:t xml:space="preserve"> organisation par un utilisateur autorisé, à l'exclusion des catégories ci-dessus (par exemple, un utilisateur installe un logiciel de partage de fichiers, ce qui entraîne la perte de données sensibles).</w:t>
            </w:r>
          </w:p>
        </w:tc>
      </w:tr>
      <w:tr w:rsidR="00214724" w:rsidRPr="006E7CBA" w14:paraId="21A6D016" w14:textId="77777777" w:rsidTr="00D91E79">
        <w:trPr>
          <w:trHeight w:val="397"/>
        </w:trPr>
        <w:tc>
          <w:tcPr>
            <w:tcW w:w="1980" w:type="dxa"/>
            <w:shd w:val="clear" w:color="auto" w:fill="F2F6F7"/>
            <w:vAlign w:val="center"/>
          </w:tcPr>
          <w:p w14:paraId="40418029" w14:textId="77777777" w:rsidR="004E3F94" w:rsidRPr="006E7CBA" w:rsidRDefault="003D201E">
            <w:pPr>
              <w:rPr>
                <w:b/>
                <w:lang w:val="fr-BE"/>
              </w:rPr>
            </w:pPr>
            <w:r w:rsidRPr="006E7CBA">
              <w:rPr>
                <w:b/>
                <w:lang w:val="fr-BE"/>
              </w:rPr>
              <w:t xml:space="preserve">Perte ou vol de matériel </w:t>
            </w:r>
          </w:p>
        </w:tc>
        <w:tc>
          <w:tcPr>
            <w:tcW w:w="7756" w:type="dxa"/>
            <w:vAlign w:val="center"/>
          </w:tcPr>
          <w:p w14:paraId="2BDE7465" w14:textId="77777777" w:rsidR="004E3F94" w:rsidRPr="006E7CBA" w:rsidRDefault="003D201E">
            <w:pPr>
              <w:pStyle w:val="BodyText"/>
              <w:rPr>
                <w:lang w:val="fr-BE"/>
              </w:rPr>
            </w:pPr>
            <w:r w:rsidRPr="006E7CBA">
              <w:rPr>
                <w:lang w:val="fr-BE"/>
              </w:rPr>
              <w:t>Perte ou vol d'un appareil ou d'un support informatique utilisé par une organisation (par exemple, un ordinateur portable, un smartphone ou un jeton de vérification).</w:t>
            </w:r>
          </w:p>
        </w:tc>
      </w:tr>
    </w:tbl>
    <w:p w14:paraId="102415D2" w14:textId="77777777" w:rsidR="004E3F94" w:rsidRPr="006E7CBA" w:rsidRDefault="003D201E">
      <w:pPr>
        <w:pStyle w:val="Heading3"/>
        <w:rPr>
          <w:lang w:val="fr-BE"/>
        </w:rPr>
      </w:pPr>
      <w:bookmarkStart w:id="15" w:name="_Toc170201962"/>
      <w:r w:rsidRPr="006E7CBA">
        <w:rPr>
          <w:lang w:val="fr-BE"/>
        </w:rPr>
        <w:lastRenderedPageBreak/>
        <w:t>Incidents cybernétiques courants</w:t>
      </w:r>
      <w:bookmarkEnd w:id="15"/>
    </w:p>
    <w:p w14:paraId="5365C592" w14:textId="77777777" w:rsidR="004E3F94" w:rsidRPr="006E7CBA" w:rsidRDefault="003D201E">
      <w:pPr>
        <w:pStyle w:val="BodyText"/>
        <w:rPr>
          <w:lang w:val="fr-BE"/>
        </w:rPr>
      </w:pPr>
      <w:r w:rsidRPr="006E7CBA">
        <w:rPr>
          <w:lang w:val="fr-BE"/>
        </w:rPr>
        <w:t xml:space="preserve">Le tableau suivant énumère les types courants de </w:t>
      </w:r>
      <w:proofErr w:type="spellStart"/>
      <w:r w:rsidRPr="006E7CBA">
        <w:rPr>
          <w:lang w:val="fr-BE"/>
        </w:rPr>
        <w:t>cyberincidents</w:t>
      </w:r>
      <w:proofErr w:type="spellEnd"/>
      <w:r w:rsidRPr="006E7CBA">
        <w:rPr>
          <w:lang w:val="fr-BE"/>
        </w:rPr>
        <w:t xml:space="preserve"> et les activités de réponse initiale correspondantes.</w:t>
      </w:r>
      <w:r w:rsidR="00426E8B" w:rsidRPr="006E7CBA">
        <w:rPr>
          <w:lang w:val="fr-BE"/>
        </w:rPr>
        <w:br/>
        <w:t xml:space="preserve"> Décrivez brièvement la réponse initiale à l'incident. Par exemple : avertir les personnes concernées, isoler les dispositifs affectés, suivre les procédures et livres de jeu </w:t>
      </w:r>
      <w:r w:rsidR="00426E8B" w:rsidRPr="006E7CBA">
        <w:rPr>
          <w:lang w:val="fr-BE"/>
        </w:rPr>
        <w:br/>
        <w:t>pertinents.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6C3243" w:rsidRPr="00C85E86" w14:paraId="2A19AC46" w14:textId="77777777" w:rsidTr="006C3243">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259594B" w14:textId="77777777" w:rsidR="004E3F94" w:rsidRDefault="003D201E">
            <w:pPr>
              <w:rPr>
                <w:b/>
                <w:color w:val="FFFFFF" w:themeColor="background1"/>
                <w:lang w:val="nl-BE"/>
              </w:rPr>
            </w:pPr>
            <w:r w:rsidRPr="00C85E86">
              <w:rPr>
                <w:b/>
                <w:color w:val="FFFFFF" w:themeColor="background1"/>
                <w:lang w:val="nl-BE"/>
              </w:rPr>
              <w:t>Type/</w:t>
            </w:r>
            <w:proofErr w:type="spellStart"/>
            <w:r w:rsidRPr="00C85E86">
              <w:rPr>
                <w:b/>
                <w:color w:val="FFFFFF" w:themeColor="background1"/>
                <w:lang w:val="nl-BE"/>
              </w:rPr>
              <w:t>Description</w:t>
            </w:r>
            <w:proofErr w:type="spellEnd"/>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8C35143" w14:textId="77777777" w:rsidR="004E3F94" w:rsidRDefault="003D201E">
            <w:pPr>
              <w:rPr>
                <w:b/>
                <w:color w:val="FFFFFF" w:themeColor="background1"/>
                <w:lang w:val="nl-BE"/>
              </w:rPr>
            </w:pPr>
            <w:r w:rsidRPr="00C85E86">
              <w:rPr>
                <w:b/>
                <w:color w:val="FFFFFF" w:themeColor="background1"/>
                <w:lang w:val="nl-BE"/>
              </w:rPr>
              <w:t xml:space="preserve">Réponse </w:t>
            </w:r>
          </w:p>
        </w:tc>
      </w:tr>
      <w:tr w:rsidR="006C3243" w:rsidRPr="006E7CBA" w14:paraId="09B826AE" w14:textId="77777777" w:rsidTr="00D91E79">
        <w:trPr>
          <w:trHeight w:val="397"/>
        </w:trPr>
        <w:tc>
          <w:tcPr>
            <w:tcW w:w="2974" w:type="dxa"/>
            <w:tcBorders>
              <w:top w:val="single" w:sz="4" w:space="0" w:color="007988"/>
            </w:tcBorders>
            <w:shd w:val="clear" w:color="auto" w:fill="F2F6F7"/>
            <w:vAlign w:val="center"/>
          </w:tcPr>
          <w:p w14:paraId="381147F7" w14:textId="77777777" w:rsidR="004E3F94" w:rsidRPr="006E7CBA" w:rsidRDefault="003D201E">
            <w:pPr>
              <w:rPr>
                <w:b/>
                <w:lang w:val="fr-BE"/>
              </w:rPr>
            </w:pPr>
            <w:r w:rsidRPr="006E7CBA">
              <w:rPr>
                <w:b/>
                <w:lang w:val="fr-BE"/>
              </w:rPr>
              <w:t>Déni de service (</w:t>
            </w:r>
            <w:proofErr w:type="spellStart"/>
            <w:r w:rsidRPr="006E7CBA">
              <w:rPr>
                <w:b/>
                <w:lang w:val="fr-BE"/>
              </w:rPr>
              <w:t>DoS</w:t>
            </w:r>
            <w:proofErr w:type="spellEnd"/>
            <w:r w:rsidRPr="006E7CBA">
              <w:rPr>
                <w:b/>
                <w:lang w:val="fr-BE"/>
              </w:rPr>
              <w:t xml:space="preserve">) et déni de service distribué (DDoS) : </w:t>
            </w:r>
            <w:r w:rsidRPr="006E7CBA">
              <w:rPr>
                <w:lang w:val="fr-BE"/>
              </w:rPr>
              <w:t xml:space="preserve">inondation d'un service avec du trafic, affectant parfois la disponibilité. </w:t>
            </w:r>
          </w:p>
        </w:tc>
        <w:tc>
          <w:tcPr>
            <w:tcW w:w="6081" w:type="dxa"/>
            <w:tcBorders>
              <w:top w:val="single" w:sz="4" w:space="0" w:color="007988"/>
            </w:tcBorders>
            <w:vAlign w:val="center"/>
          </w:tcPr>
          <w:p w14:paraId="0A02AA4C" w14:textId="77777777" w:rsidR="004E3F94" w:rsidRPr="006E7CBA" w:rsidRDefault="003D201E">
            <w:pPr>
              <w:rPr>
                <w:i/>
                <w:iCs/>
                <w:color w:val="00B050"/>
                <w:lang w:val="fr-BE"/>
              </w:rPr>
            </w:pPr>
            <w:r w:rsidRPr="006E7CBA">
              <w:rPr>
                <w:i/>
                <w:iCs/>
                <w:color w:val="00B050"/>
                <w:lang w:val="fr-BE"/>
              </w:rPr>
              <w:t xml:space="preserve">Comme </w:t>
            </w:r>
            <w:r w:rsidR="005E7821" w:rsidRPr="006E7CBA">
              <w:rPr>
                <w:i/>
                <w:iCs/>
                <w:color w:val="00B050"/>
                <w:lang w:val="fr-BE"/>
              </w:rPr>
              <w:t>décrit dans le manuel de jeu X et les procédures</w:t>
            </w:r>
            <w:r w:rsidR="0039620F" w:rsidRPr="006E7CBA">
              <w:rPr>
                <w:i/>
                <w:iCs/>
                <w:color w:val="00B050"/>
                <w:lang w:val="fr-BE"/>
              </w:rPr>
              <w:t>....., prenez d'abord des mesures locales pour résoudre le problème.</w:t>
            </w:r>
          </w:p>
          <w:p w14:paraId="234BD7BD" w14:textId="77777777" w:rsidR="004E3F94" w:rsidRPr="006E7CBA" w:rsidRDefault="003D201E">
            <w:pPr>
              <w:rPr>
                <w:i/>
                <w:iCs/>
                <w:color w:val="FF0000"/>
                <w:lang w:val="fr-BE"/>
              </w:rPr>
            </w:pPr>
            <w:r w:rsidRPr="006E7CBA">
              <w:rPr>
                <w:i/>
                <w:iCs/>
                <w:color w:val="00B050"/>
                <w:lang w:val="fr-BE"/>
              </w:rPr>
              <w:t>Si cela n'est pas efficace, selon XYZ, demander la permi</w:t>
            </w:r>
            <w:r w:rsidRPr="006E7CBA">
              <w:rPr>
                <w:i/>
                <w:iCs/>
                <w:color w:val="00B050"/>
                <w:lang w:val="fr-BE"/>
              </w:rPr>
              <w:t xml:space="preserve">ssion de passer à </w:t>
            </w:r>
            <w:r w:rsidR="005E7821" w:rsidRPr="006E7CBA">
              <w:rPr>
                <w:i/>
                <w:iCs/>
                <w:color w:val="00B050"/>
                <w:lang w:val="fr-BE"/>
              </w:rPr>
              <w:t xml:space="preserve">la </w:t>
            </w:r>
            <w:r w:rsidRPr="006E7CBA">
              <w:rPr>
                <w:i/>
                <w:iCs/>
                <w:color w:val="00B050"/>
                <w:lang w:val="fr-BE"/>
              </w:rPr>
              <w:t xml:space="preserve">deuxième </w:t>
            </w:r>
            <w:r w:rsidR="005E7821" w:rsidRPr="006E7CBA">
              <w:rPr>
                <w:i/>
                <w:iCs/>
                <w:color w:val="00B050"/>
                <w:lang w:val="fr-BE"/>
              </w:rPr>
              <w:t>ligne</w:t>
            </w:r>
            <w:r w:rsidRPr="006E7CBA">
              <w:rPr>
                <w:i/>
                <w:iCs/>
                <w:color w:val="00B050"/>
                <w:lang w:val="fr-BE"/>
              </w:rPr>
              <w:t>, etc.</w:t>
            </w:r>
          </w:p>
        </w:tc>
      </w:tr>
      <w:tr w:rsidR="006C3243" w:rsidRPr="006E7CBA" w14:paraId="21A0C39A" w14:textId="77777777" w:rsidTr="00D91E79">
        <w:trPr>
          <w:trHeight w:val="397"/>
        </w:trPr>
        <w:tc>
          <w:tcPr>
            <w:tcW w:w="2974" w:type="dxa"/>
            <w:tcBorders>
              <w:top w:val="single" w:sz="4" w:space="0" w:color="007988"/>
            </w:tcBorders>
            <w:shd w:val="clear" w:color="auto" w:fill="F2F6F7"/>
            <w:vAlign w:val="center"/>
          </w:tcPr>
          <w:p w14:paraId="2FA034FE" w14:textId="77777777" w:rsidR="004E3F94" w:rsidRPr="006E7CBA" w:rsidRDefault="003D201E">
            <w:pPr>
              <w:rPr>
                <w:b/>
                <w:lang w:val="fr-BE"/>
              </w:rPr>
            </w:pPr>
            <w:r w:rsidRPr="006E7CBA">
              <w:rPr>
                <w:b/>
                <w:lang w:val="fr-BE"/>
              </w:rPr>
              <w:t xml:space="preserve">Phishing : </w:t>
            </w:r>
            <w:r w:rsidRPr="006E7CBA">
              <w:rPr>
                <w:lang w:val="fr-BE"/>
              </w:rPr>
              <w:t xml:space="preserve">messages trompeurs visant à obtenir des informations sensibles de la part des utilisateurs (telles que les identifiants bancaires ou professionnels) ou à exécuter un code malveillant pour permettre un accès à distance. </w:t>
            </w:r>
          </w:p>
        </w:tc>
        <w:tc>
          <w:tcPr>
            <w:tcW w:w="6081" w:type="dxa"/>
            <w:tcBorders>
              <w:top w:val="single" w:sz="4" w:space="0" w:color="007988"/>
            </w:tcBorders>
            <w:vAlign w:val="center"/>
          </w:tcPr>
          <w:p w14:paraId="301DCB1E" w14:textId="77777777" w:rsidR="004E3F94" w:rsidRPr="006E7CBA" w:rsidRDefault="003D201E">
            <w:pPr>
              <w:rPr>
                <w:i/>
                <w:iCs/>
                <w:color w:val="00B050"/>
                <w:lang w:val="fr-BE"/>
              </w:rPr>
            </w:pPr>
            <w:r w:rsidRPr="006E7CBA">
              <w:rPr>
                <w:i/>
                <w:iCs/>
                <w:color w:val="00B050"/>
                <w:lang w:val="fr-BE"/>
              </w:rPr>
              <w:t>Si le personnel l'identifie par un c</w:t>
            </w:r>
            <w:r w:rsidRPr="006E7CBA">
              <w:rPr>
                <w:i/>
                <w:iCs/>
                <w:color w:val="00B050"/>
                <w:lang w:val="fr-BE"/>
              </w:rPr>
              <w:t>ontenu nocif réussi</w:t>
            </w:r>
          </w:p>
          <w:p w14:paraId="02060562" w14:textId="77777777" w:rsidR="004E3F94" w:rsidRPr="006E7CBA" w:rsidRDefault="003D201E">
            <w:pPr>
              <w:rPr>
                <w:i/>
                <w:iCs/>
                <w:color w:val="00B050"/>
                <w:lang w:val="fr-BE"/>
              </w:rPr>
            </w:pPr>
            <w:r w:rsidRPr="006E7CBA">
              <w:rPr>
                <w:i/>
                <w:iCs/>
                <w:color w:val="00B050"/>
                <w:lang w:val="fr-BE"/>
              </w:rPr>
              <w:t>Formation, avertissement et remise d'une copie à l'</w:t>
            </w:r>
            <w:r w:rsidR="006E5EF5" w:rsidRPr="006E7CBA">
              <w:rPr>
                <w:i/>
                <w:iCs/>
                <w:color w:val="00B050"/>
                <w:lang w:val="fr-BE"/>
              </w:rPr>
              <w:t>agent de sécurité</w:t>
            </w:r>
            <w:r w:rsidRPr="006E7CBA">
              <w:rPr>
                <w:i/>
                <w:iCs/>
                <w:color w:val="00B050"/>
                <w:lang w:val="fr-BE"/>
              </w:rPr>
              <w:t>. Aperçu suivant</w:t>
            </w:r>
          </w:p>
          <w:p w14:paraId="3C093F04" w14:textId="77777777" w:rsidR="004E3F94" w:rsidRPr="006E7CBA" w:rsidRDefault="003D201E">
            <w:pPr>
              <w:rPr>
                <w:lang w:val="fr-BE"/>
              </w:rPr>
            </w:pPr>
            <w:r w:rsidRPr="006E7CBA">
              <w:rPr>
                <w:i/>
                <w:iCs/>
                <w:color w:val="00B050"/>
                <w:lang w:val="fr-BE"/>
              </w:rPr>
              <w:t>et d'autres actions de notification externes et internes, etc</w:t>
            </w:r>
            <w:r w:rsidRPr="006E7CBA">
              <w:rPr>
                <w:lang w:val="fr-BE"/>
              </w:rPr>
              <w:t>.</w:t>
            </w:r>
          </w:p>
        </w:tc>
      </w:tr>
      <w:tr w:rsidR="006C3243" w:rsidRPr="006E7CBA" w14:paraId="3AB29332" w14:textId="77777777" w:rsidTr="00D91E79">
        <w:trPr>
          <w:trHeight w:val="397"/>
        </w:trPr>
        <w:tc>
          <w:tcPr>
            <w:tcW w:w="2974" w:type="dxa"/>
            <w:tcBorders>
              <w:top w:val="single" w:sz="4" w:space="0" w:color="007988"/>
            </w:tcBorders>
            <w:shd w:val="clear" w:color="auto" w:fill="F2F6F7"/>
            <w:vAlign w:val="center"/>
          </w:tcPr>
          <w:p w14:paraId="49C3620F" w14:textId="77777777" w:rsidR="004E3F94" w:rsidRPr="006E7CBA" w:rsidRDefault="003D201E">
            <w:pPr>
              <w:rPr>
                <w:lang w:val="fr-BE"/>
              </w:rPr>
            </w:pPr>
            <w:r w:rsidRPr="006E7CBA">
              <w:rPr>
                <w:b/>
                <w:lang w:val="fr-BE"/>
              </w:rPr>
              <w:t xml:space="preserve">Ransomware : </w:t>
            </w:r>
            <w:r w:rsidRPr="006E7CBA">
              <w:rPr>
                <w:lang w:val="fr-BE"/>
              </w:rPr>
              <w:t xml:space="preserve">utilitaire utilisé pour verrouiller ou crypter les fichiers des victimes jusqu'au paiement d'une rançon.  </w:t>
            </w:r>
          </w:p>
        </w:tc>
        <w:tc>
          <w:tcPr>
            <w:tcW w:w="6081" w:type="dxa"/>
            <w:tcBorders>
              <w:top w:val="single" w:sz="4" w:space="0" w:color="007988"/>
            </w:tcBorders>
            <w:vAlign w:val="center"/>
          </w:tcPr>
          <w:p w14:paraId="5CBC310C" w14:textId="77777777" w:rsidR="006C3243" w:rsidRPr="006E7CBA" w:rsidRDefault="006C3243" w:rsidP="00D91E79">
            <w:pPr>
              <w:rPr>
                <w:lang w:val="fr-BE"/>
              </w:rPr>
            </w:pPr>
          </w:p>
        </w:tc>
      </w:tr>
      <w:tr w:rsidR="006C3243" w:rsidRPr="006E7CBA" w14:paraId="3CFC1A2E" w14:textId="77777777" w:rsidTr="00D91E79">
        <w:trPr>
          <w:trHeight w:val="397"/>
        </w:trPr>
        <w:tc>
          <w:tcPr>
            <w:tcW w:w="2974" w:type="dxa"/>
            <w:tcBorders>
              <w:bottom w:val="single" w:sz="4" w:space="0" w:color="auto"/>
            </w:tcBorders>
            <w:shd w:val="clear" w:color="auto" w:fill="F2F6F7"/>
            <w:vAlign w:val="center"/>
          </w:tcPr>
          <w:p w14:paraId="6795AF9D" w14:textId="77777777" w:rsidR="004E3F94" w:rsidRPr="006E7CBA" w:rsidRDefault="003D201E">
            <w:pPr>
              <w:rPr>
                <w:lang w:val="fr-BE"/>
              </w:rPr>
            </w:pPr>
            <w:r w:rsidRPr="006E7CBA">
              <w:rPr>
                <w:b/>
                <w:lang w:val="fr-BE"/>
              </w:rPr>
              <w:t xml:space="preserve">Malware : </w:t>
            </w:r>
            <w:r w:rsidRPr="006E7CBA">
              <w:rPr>
                <w:lang w:val="fr-BE"/>
              </w:rPr>
              <w:t xml:space="preserve">cheval de Troie, virus, ver ou autre logiciel malveillant susceptible d'endommager un système informatique ou un réseau. </w:t>
            </w:r>
          </w:p>
        </w:tc>
        <w:tc>
          <w:tcPr>
            <w:tcW w:w="6081" w:type="dxa"/>
            <w:tcBorders>
              <w:bottom w:val="single" w:sz="4" w:space="0" w:color="auto"/>
            </w:tcBorders>
            <w:vAlign w:val="center"/>
          </w:tcPr>
          <w:p w14:paraId="0C7D463C" w14:textId="77777777" w:rsidR="006C3243" w:rsidRPr="006E7CBA" w:rsidRDefault="006C3243" w:rsidP="00D91E79">
            <w:pPr>
              <w:rPr>
                <w:b/>
                <w:lang w:val="fr-BE"/>
              </w:rPr>
            </w:pPr>
          </w:p>
        </w:tc>
      </w:tr>
      <w:tr w:rsidR="006C3243" w:rsidRPr="006E7CBA" w14:paraId="2DF53A2E" w14:textId="77777777" w:rsidTr="00D91E79">
        <w:trPr>
          <w:trHeight w:val="397"/>
        </w:trPr>
        <w:tc>
          <w:tcPr>
            <w:tcW w:w="2974" w:type="dxa"/>
            <w:shd w:val="clear" w:color="auto" w:fill="F2F6F7"/>
            <w:vAlign w:val="center"/>
          </w:tcPr>
          <w:p w14:paraId="747F15E4" w14:textId="77777777" w:rsidR="004E3F94" w:rsidRPr="006E7CBA" w:rsidRDefault="003D201E">
            <w:pPr>
              <w:rPr>
                <w:lang w:val="fr-BE"/>
              </w:rPr>
            </w:pPr>
            <w:r w:rsidRPr="006E7CBA">
              <w:rPr>
                <w:b/>
                <w:lang w:val="fr-BE"/>
              </w:rPr>
              <w:t xml:space="preserve">Violation de données : </w:t>
            </w:r>
            <w:r w:rsidRPr="006E7CBA">
              <w:rPr>
                <w:lang w:val="fr-BE"/>
              </w:rPr>
              <w:t xml:space="preserve">accès non autorisé à des informations et divulgation de celles-ci. </w:t>
            </w:r>
          </w:p>
        </w:tc>
        <w:tc>
          <w:tcPr>
            <w:tcW w:w="6081" w:type="dxa"/>
            <w:vAlign w:val="center"/>
          </w:tcPr>
          <w:p w14:paraId="4365A845" w14:textId="77777777" w:rsidR="006C3243" w:rsidRPr="006E7CBA" w:rsidRDefault="006C3243" w:rsidP="00D91E79">
            <w:pPr>
              <w:rPr>
                <w:b/>
                <w:lang w:val="fr-BE"/>
              </w:rPr>
            </w:pPr>
          </w:p>
        </w:tc>
      </w:tr>
      <w:tr w:rsidR="006C3243" w:rsidRPr="006E7CBA" w14:paraId="4FB5EB94" w14:textId="77777777" w:rsidTr="00D91E79">
        <w:trPr>
          <w:trHeight w:val="14"/>
        </w:trPr>
        <w:tc>
          <w:tcPr>
            <w:tcW w:w="2974" w:type="dxa"/>
            <w:shd w:val="clear" w:color="auto" w:fill="F2F6F7"/>
            <w:vAlign w:val="center"/>
          </w:tcPr>
          <w:p w14:paraId="4A77AF55" w14:textId="77777777" w:rsidR="004E3F94" w:rsidRPr="006E7CBA" w:rsidRDefault="003D201E">
            <w:pPr>
              <w:rPr>
                <w:b/>
                <w:lang w:val="fr-BE"/>
              </w:rPr>
            </w:pPr>
            <w:r w:rsidRPr="006E7CBA">
              <w:rPr>
                <w:b/>
                <w:lang w:val="fr-BE"/>
              </w:rPr>
              <w:t xml:space="preserve">Compromission d'un système de contrôle industriel : </w:t>
            </w:r>
            <w:r w:rsidRPr="006E7CBA">
              <w:rPr>
                <w:lang w:val="fr-BE"/>
              </w:rPr>
              <w:t>accès non autorisé à un système de contrôle industriel.</w:t>
            </w:r>
          </w:p>
        </w:tc>
        <w:tc>
          <w:tcPr>
            <w:tcW w:w="6081" w:type="dxa"/>
            <w:vAlign w:val="center"/>
          </w:tcPr>
          <w:p w14:paraId="46268B2C" w14:textId="77777777" w:rsidR="006C3243" w:rsidRPr="006E7CBA" w:rsidRDefault="006C3243" w:rsidP="00D91E79">
            <w:pPr>
              <w:rPr>
                <w:lang w:val="fr-BE"/>
              </w:rPr>
            </w:pPr>
          </w:p>
        </w:tc>
      </w:tr>
    </w:tbl>
    <w:p w14:paraId="6C8E321C" w14:textId="77777777" w:rsidR="004E3F94" w:rsidRPr="006E7CBA" w:rsidRDefault="003D201E">
      <w:pPr>
        <w:pStyle w:val="Heading1"/>
        <w:rPr>
          <w:lang w:val="fr-BE"/>
        </w:rPr>
      </w:pPr>
      <w:bookmarkStart w:id="16" w:name="_Toc170201963"/>
      <w:r w:rsidRPr="006E7CBA">
        <w:rPr>
          <w:lang w:val="fr-BE"/>
        </w:rPr>
        <w:t>Rôles et responsabilités</w:t>
      </w:r>
      <w:bookmarkEnd w:id="16"/>
    </w:p>
    <w:p w14:paraId="26253B08" w14:textId="77777777" w:rsidR="004E3F94" w:rsidRPr="006E7CBA" w:rsidRDefault="003D201E">
      <w:pPr>
        <w:pStyle w:val="BodyText"/>
        <w:rPr>
          <w:lang w:val="fr-BE"/>
        </w:rPr>
      </w:pPr>
      <w:r w:rsidRPr="006E7CBA">
        <w:rPr>
          <w:lang w:val="fr-BE"/>
        </w:rPr>
        <w:t>Cette section détaille les rôles et les responsabilités des personnes et des équipes clés chargées de la réponse aux incidents et de la prise de décision, notamment l'équipe de réponse aux incidents cybernétiques (CIRT) au niveau opérationnel et l'équipe d</w:t>
      </w:r>
      <w:r w:rsidRPr="006E7CBA">
        <w:rPr>
          <w:lang w:val="fr-BE"/>
        </w:rPr>
        <w:t xml:space="preserve">e gestion (MT) au niveau stratégique. </w:t>
      </w:r>
    </w:p>
    <w:p w14:paraId="7D567A3E" w14:textId="77777777" w:rsidR="004E3F94" w:rsidRPr="006E7CBA" w:rsidRDefault="003D201E">
      <w:pPr>
        <w:pStyle w:val="BodyText"/>
        <w:rPr>
          <w:lang w:val="fr-BE"/>
        </w:rPr>
      </w:pPr>
      <w:r w:rsidRPr="006E7CBA">
        <w:rPr>
          <w:lang w:val="fr-BE"/>
        </w:rPr>
        <w:t>Tous les membres du personnel énumérés ici doivent connaître leurs responsabilités dans le cadre de ce plan et s'entraîner à réagir.</w:t>
      </w:r>
    </w:p>
    <w:p w14:paraId="799CA2A4" w14:textId="77777777" w:rsidR="004E3F94" w:rsidRPr="006E7CBA" w:rsidRDefault="003D201E">
      <w:pPr>
        <w:pStyle w:val="Heading3"/>
        <w:rPr>
          <w:lang w:val="fr-BE"/>
        </w:rPr>
      </w:pPr>
      <w:bookmarkStart w:id="17" w:name="_Toc170201964"/>
      <w:r w:rsidRPr="006E7CBA">
        <w:rPr>
          <w:lang w:val="fr-BE"/>
        </w:rPr>
        <w:lastRenderedPageBreak/>
        <w:t>Points de contact pour le signalement des cyberincidents</w:t>
      </w:r>
      <w:bookmarkEnd w:id="17"/>
    </w:p>
    <w:p w14:paraId="0918732E" w14:textId="77777777" w:rsidR="004E3F94" w:rsidRPr="006E7CBA" w:rsidRDefault="003D201E">
      <w:pPr>
        <w:pStyle w:val="BodyText"/>
        <w:rPr>
          <w:lang w:val="fr-BE"/>
        </w:rPr>
      </w:pPr>
      <w:r w:rsidRPr="006E7CBA">
        <w:rPr>
          <w:lang w:val="fr-BE"/>
        </w:rPr>
        <w:t xml:space="preserve">Points de contact internes </w:t>
      </w:r>
      <w:r w:rsidRPr="006E7CBA">
        <w:rPr>
          <w:lang w:val="fr-BE"/>
        </w:rPr>
        <w:t xml:space="preserve">primaires et secondaires (de secours) pour signaler les </w:t>
      </w:r>
      <w:proofErr w:type="spellStart"/>
      <w:r w:rsidRPr="006E7CBA">
        <w:rPr>
          <w:lang w:val="fr-BE"/>
        </w:rPr>
        <w:t>cyberincidents</w:t>
      </w:r>
      <w:proofErr w:type="spellEnd"/>
      <w:r w:rsidRPr="006E7CBA">
        <w:rPr>
          <w:lang w:val="fr-BE"/>
        </w:rPr>
        <w:t xml:space="preserve"> </w:t>
      </w:r>
      <w:r w:rsidR="00030909" w:rsidRPr="006E7CBA">
        <w:rPr>
          <w:lang w:val="fr-BE"/>
        </w:rPr>
        <w:t xml:space="preserve">pendant </w:t>
      </w:r>
      <w:r w:rsidRPr="006E7CBA">
        <w:rPr>
          <w:lang w:val="fr-BE"/>
        </w:rPr>
        <w:t>une période de 24/7.</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758"/>
        <w:gridCol w:w="1582"/>
        <w:gridCol w:w="1847"/>
        <w:gridCol w:w="2601"/>
      </w:tblGrid>
      <w:tr w:rsidR="00B74EFD" w:rsidRPr="00C85E86" w14:paraId="05F1AE4B" w14:textId="77777777" w:rsidTr="00B74EFD">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0A075A18" w14:textId="77777777" w:rsidR="004E3F94" w:rsidRDefault="003D201E">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Nom</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7180EE7" w14:textId="77777777" w:rsidR="004E3F94" w:rsidRDefault="003D201E">
            <w:pPr>
              <w:widowControl/>
              <w:autoSpaceDE/>
              <w:autoSpaceDN/>
              <w:rPr>
                <w:rFonts w:ascii="Calibri" w:eastAsia="Calibri" w:hAnsi="Calibri" w:cs="Times New Roman"/>
                <w:b/>
                <w:color w:val="FFFFFF"/>
                <w:sz w:val="20"/>
                <w:szCs w:val="18"/>
                <w:lang w:val="nl-BE"/>
              </w:rPr>
            </w:pPr>
            <w:r w:rsidRPr="00C85E86">
              <w:rPr>
                <w:rFonts w:ascii="Calibri" w:eastAsia="Calibri" w:hAnsi="Calibri" w:cs="Times New Roman"/>
                <w:b/>
                <w:color w:val="FFFFFF"/>
                <w:sz w:val="20"/>
                <w:szCs w:val="18"/>
                <w:lang w:val="nl-BE"/>
              </w:rPr>
              <w:t xml:space="preserve">Heures d'ouverture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10098FF" w14:textId="77777777" w:rsidR="004E3F94" w:rsidRPr="006E7CBA" w:rsidRDefault="003D201E">
            <w:pPr>
              <w:widowControl/>
              <w:autoSpaceDE/>
              <w:autoSpaceDN/>
              <w:rPr>
                <w:rFonts w:ascii="Calibri" w:eastAsia="Calibri" w:hAnsi="Calibri" w:cs="Times New Roman"/>
                <w:color w:val="FFFFFF"/>
                <w:sz w:val="20"/>
                <w:szCs w:val="18"/>
                <w:lang w:val="fr-BE"/>
              </w:rPr>
            </w:pPr>
            <w:r w:rsidRPr="006E7CBA">
              <w:rPr>
                <w:rFonts w:ascii="Calibri" w:eastAsia="Calibri" w:hAnsi="Calibri" w:cs="Times New Roman"/>
                <w:b/>
                <w:color w:val="FFFFFF"/>
                <w:sz w:val="20"/>
                <w:szCs w:val="18"/>
                <w:lang w:val="fr-BE"/>
              </w:rPr>
              <w:t xml:space="preserve">Coordonnées de la personne à contacter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1EFA49C0" w14:textId="77777777" w:rsidR="004E3F94" w:rsidRDefault="003D201E">
            <w:pPr>
              <w:widowControl/>
              <w:autoSpaceDE/>
              <w:autoSpaceDN/>
              <w:rPr>
                <w:rFonts w:ascii="Calibri" w:eastAsia="Calibri" w:hAnsi="Calibri" w:cs="Times New Roman"/>
                <w:color w:val="FFFFFF"/>
                <w:sz w:val="20"/>
                <w:szCs w:val="18"/>
                <w:lang w:val="nl-BE"/>
              </w:rPr>
            </w:pPr>
            <w:proofErr w:type="spellStart"/>
            <w:r w:rsidRPr="00C85E86">
              <w:rPr>
                <w:rFonts w:ascii="Calibri" w:eastAsia="Calibri" w:hAnsi="Calibri" w:cs="Times New Roman"/>
                <w:b/>
                <w:color w:val="FFFFFF"/>
                <w:sz w:val="20"/>
                <w:szCs w:val="18"/>
                <w:lang w:val="nl-BE"/>
              </w:rPr>
              <w:t>Titre</w:t>
            </w:r>
            <w:proofErr w:type="spellEnd"/>
            <w:r w:rsidRPr="00C85E86">
              <w:rPr>
                <w:rFonts w:ascii="Calibri" w:eastAsia="Calibri" w:hAnsi="Calibri" w:cs="Times New Roman"/>
                <w:b/>
                <w:color w:val="FFFFFF"/>
                <w:sz w:val="20"/>
                <w:szCs w:val="18"/>
                <w:lang w:val="nl-BE"/>
              </w:rPr>
              <w:t xml:space="preserve">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02EC1FCC" w14:textId="77777777" w:rsidR="004E3F94" w:rsidRDefault="003D201E">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Responsabilités</w:t>
            </w:r>
          </w:p>
        </w:tc>
      </w:tr>
      <w:tr w:rsidR="00B74EFD" w:rsidRPr="00C85E86" w14:paraId="0440FCAF" w14:textId="77777777" w:rsidTr="006247AE">
        <w:trPr>
          <w:trHeight w:val="397"/>
        </w:trPr>
        <w:tc>
          <w:tcPr>
            <w:tcW w:w="0" w:type="pct"/>
            <w:tcBorders>
              <w:top w:val="single" w:sz="4" w:space="0" w:color="007988"/>
            </w:tcBorders>
            <w:shd w:val="clear" w:color="auto" w:fill="auto"/>
            <w:vAlign w:val="center"/>
          </w:tcPr>
          <w:p w14:paraId="378C8ECE" w14:textId="77777777" w:rsidR="004E3F94" w:rsidRDefault="003D201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Jean Dupont</w:t>
            </w:r>
          </w:p>
        </w:tc>
        <w:tc>
          <w:tcPr>
            <w:tcW w:w="0" w:type="pct"/>
            <w:tcBorders>
              <w:top w:val="single" w:sz="4" w:space="0" w:color="007988"/>
            </w:tcBorders>
            <w:vAlign w:val="center"/>
          </w:tcPr>
          <w:p w14:paraId="264F496F" w14:textId="77777777" w:rsidR="004E3F94" w:rsidRDefault="003D201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09:00-18:00</w:t>
            </w:r>
          </w:p>
        </w:tc>
        <w:tc>
          <w:tcPr>
            <w:tcW w:w="0" w:type="pct"/>
            <w:tcBorders>
              <w:top w:val="single" w:sz="4" w:space="0" w:color="007988"/>
            </w:tcBorders>
            <w:shd w:val="clear" w:color="auto" w:fill="auto"/>
            <w:vAlign w:val="center"/>
          </w:tcPr>
          <w:p w14:paraId="4AC0F493" w14:textId="77777777" w:rsidR="004E3F94" w:rsidRDefault="003D201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 xml:space="preserve">Numéro de téléphone mobile, </w:t>
            </w:r>
          </w:p>
        </w:tc>
        <w:tc>
          <w:tcPr>
            <w:tcW w:w="0" w:type="pct"/>
            <w:tcBorders>
              <w:top w:val="single" w:sz="4" w:space="0" w:color="007988"/>
            </w:tcBorders>
            <w:shd w:val="clear" w:color="auto" w:fill="auto"/>
            <w:vAlign w:val="center"/>
          </w:tcPr>
          <w:p w14:paraId="67738FA8" w14:textId="77777777" w:rsidR="004E3F94" w:rsidRPr="006E7CBA" w:rsidRDefault="003D201E">
            <w:pPr>
              <w:widowControl/>
              <w:autoSpaceDE/>
              <w:autoSpaceDN/>
              <w:rPr>
                <w:rFonts w:ascii="Calibri" w:eastAsia="Calibri" w:hAnsi="Calibri" w:cs="Times New Roman"/>
                <w:i/>
                <w:iCs/>
                <w:color w:val="00B050"/>
                <w:sz w:val="18"/>
                <w:szCs w:val="18"/>
                <w:lang w:val="fr-BE"/>
              </w:rPr>
            </w:pPr>
            <w:r w:rsidRPr="006E7CBA">
              <w:rPr>
                <w:rFonts w:ascii="Calibri" w:eastAsia="Calibri" w:hAnsi="Calibri" w:cs="Times New Roman"/>
                <w:i/>
                <w:iCs/>
                <w:color w:val="00B050"/>
                <w:sz w:val="18"/>
                <w:szCs w:val="18"/>
                <w:lang w:val="fr-BE"/>
              </w:rPr>
              <w:t>Contact principal en cas d'incident</w:t>
            </w:r>
          </w:p>
        </w:tc>
        <w:tc>
          <w:tcPr>
            <w:tcW w:w="0" w:type="pct"/>
            <w:tcBorders>
              <w:top w:val="single" w:sz="4" w:space="0" w:color="007988"/>
            </w:tcBorders>
            <w:shd w:val="clear" w:color="auto" w:fill="auto"/>
            <w:vAlign w:val="center"/>
          </w:tcPr>
          <w:p w14:paraId="575AFB38" w14:textId="77777777" w:rsidR="004E3F94" w:rsidRDefault="003D201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SPOC</w:t>
            </w:r>
          </w:p>
        </w:tc>
      </w:tr>
    </w:tbl>
    <w:p w14:paraId="4C2A7CF2" w14:textId="77777777" w:rsidR="00142007" w:rsidRPr="00C85E86" w:rsidRDefault="00142007" w:rsidP="00142007">
      <w:pPr>
        <w:rPr>
          <w:lang w:val="nl-BE"/>
        </w:rPr>
      </w:pPr>
    </w:p>
    <w:p w14:paraId="58646F5B" w14:textId="77777777" w:rsidR="004E3F94" w:rsidRPr="006E7CBA" w:rsidRDefault="003D201E">
      <w:pPr>
        <w:pStyle w:val="Heading3"/>
        <w:rPr>
          <w:lang w:val="fr-BE"/>
        </w:rPr>
      </w:pPr>
      <w:bookmarkStart w:id="18" w:name="_Toc170201965"/>
      <w:r w:rsidRPr="006E7CBA">
        <w:rPr>
          <w:lang w:val="fr-BE"/>
        </w:rPr>
        <w:t>Équipe de réponse aux incidents cybernétiques (CIRT)</w:t>
      </w:r>
      <w:bookmarkEnd w:id="18"/>
    </w:p>
    <w:p w14:paraId="2010D1FF" w14:textId="77777777" w:rsidR="004E3F94" w:rsidRPr="006E7CBA" w:rsidRDefault="003D201E">
      <w:pPr>
        <w:pStyle w:val="BodyText"/>
        <w:rPr>
          <w:lang w:val="fr-BE"/>
        </w:rPr>
      </w:pPr>
      <w:r w:rsidRPr="006E7CBA">
        <w:rPr>
          <w:lang w:val="fr-BE"/>
        </w:rPr>
        <w:t xml:space="preserve">Indiquez les coordonnées de la CIRT chargée de gérer les réponses aux </w:t>
      </w:r>
      <w:proofErr w:type="spellStart"/>
      <w:r w:rsidRPr="006E7CBA">
        <w:rPr>
          <w:lang w:val="fr-BE"/>
        </w:rPr>
        <w:t>cyberincidents</w:t>
      </w:r>
      <w:proofErr w:type="spellEnd"/>
      <w:r w:rsidRPr="006E7CBA">
        <w:rPr>
          <w:lang w:val="fr-BE"/>
        </w:rPr>
        <w:t>. La composition de votre CIRT variera en fonction de la taille de votre organisation et des compétences et ressources disponibles.  Indiquez les coordonnées des fournisseu</w:t>
      </w:r>
      <w:r w:rsidRPr="006E7CBA">
        <w:rPr>
          <w:lang w:val="fr-BE"/>
        </w:rPr>
        <w:t>rs externes qui fournissent ou gèrent vos systèmes/applications TIC.  Le cas échéant, donnez des détails sur vos fournisseurs externes de réponse aux incidents et sur les services qu'ils fournissent.</w:t>
      </w:r>
    </w:p>
    <w:p w14:paraId="4054F89B" w14:textId="77777777" w:rsidR="004E3F94" w:rsidRPr="006E7CBA" w:rsidRDefault="003D201E">
      <w:pPr>
        <w:pStyle w:val="BodyText"/>
        <w:rPr>
          <w:lang w:val="fr-BE"/>
        </w:rPr>
      </w:pPr>
      <w:r w:rsidRPr="006E7CBA">
        <w:rPr>
          <w:lang w:val="fr-BE"/>
        </w:rPr>
        <w:t xml:space="preserve">Membres de la CIRT chargés de gérer les réponses aux </w:t>
      </w:r>
      <w:proofErr w:type="spellStart"/>
      <w:r w:rsidRPr="006E7CBA">
        <w:rPr>
          <w:lang w:val="fr-BE"/>
        </w:rPr>
        <w:t>cyb</w:t>
      </w:r>
      <w:r w:rsidRPr="006E7CBA">
        <w:rPr>
          <w:lang w:val="fr-BE"/>
        </w:rPr>
        <w:t>erincidents</w:t>
      </w:r>
      <w:proofErr w:type="spellEnd"/>
      <w:r w:rsidRPr="006E7CBA">
        <w:rPr>
          <w:lang w:val="fr-BE"/>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801"/>
        <w:gridCol w:w="1645"/>
        <w:gridCol w:w="1873"/>
        <w:gridCol w:w="2524"/>
      </w:tblGrid>
      <w:tr w:rsidR="00554600" w:rsidRPr="00C85E86" w14:paraId="41AFB0BF" w14:textId="77777777" w:rsidTr="006247AE">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6D22B67" w14:textId="77777777" w:rsidR="004E3F94" w:rsidRDefault="003D201E">
            <w:pPr>
              <w:rPr>
                <w:b/>
                <w:color w:val="FFFFFF" w:themeColor="background1"/>
                <w:lang w:val="nl-BE"/>
              </w:rPr>
            </w:pPr>
            <w:r w:rsidRPr="00C85E86">
              <w:rPr>
                <w:b/>
                <w:color w:val="FFFFFF" w:themeColor="background1"/>
                <w:lang w:val="nl-BE"/>
              </w:rPr>
              <w:t>Nom</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7D7C0C6" w14:textId="77777777" w:rsidR="004E3F94" w:rsidRDefault="003D201E">
            <w:pPr>
              <w:rPr>
                <w:b/>
                <w:color w:val="FFFFFF" w:themeColor="background1"/>
                <w:lang w:val="nl-BE"/>
              </w:rPr>
            </w:pPr>
            <w:r w:rsidRPr="00C85E86">
              <w:rPr>
                <w:b/>
                <w:color w:val="FFFFFF" w:themeColor="background1"/>
                <w:lang w:val="nl-BE"/>
              </w:rPr>
              <w:t xml:space="preserve">Rôle de l'organisation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B0B21CE" w14:textId="77777777" w:rsidR="004E3F94" w:rsidRPr="006E7CBA" w:rsidRDefault="003D201E">
            <w:pPr>
              <w:rPr>
                <w:b/>
                <w:color w:val="FFFFFF" w:themeColor="background1"/>
                <w:lang w:val="fr-BE"/>
              </w:rPr>
            </w:pPr>
            <w:r w:rsidRPr="006E7CBA">
              <w:rPr>
                <w:b/>
                <w:color w:val="FFFFFF" w:themeColor="background1"/>
                <w:lang w:val="fr-BE"/>
              </w:rPr>
              <w:t xml:space="preserve">Coordonnées de la personne à contacter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51CA652" w14:textId="77777777" w:rsidR="004E3F94" w:rsidRDefault="003D201E">
            <w:pPr>
              <w:rPr>
                <w:b/>
                <w:color w:val="FFFFFF" w:themeColor="background1"/>
                <w:lang w:val="nl-BE"/>
              </w:rPr>
            </w:pPr>
            <w:proofErr w:type="spellStart"/>
            <w:r w:rsidRPr="00C85E86">
              <w:rPr>
                <w:b/>
                <w:color w:val="FFFFFF" w:themeColor="background1"/>
                <w:lang w:val="nl-BE"/>
              </w:rPr>
              <w:t>Rôle</w:t>
            </w:r>
            <w:proofErr w:type="spellEnd"/>
            <w:r w:rsidRPr="00C85E86">
              <w:rPr>
                <w:b/>
                <w:color w:val="FFFFFF" w:themeColor="background1"/>
                <w:lang w:val="nl-BE"/>
              </w:rPr>
              <w:t xml:space="preserve"> du CIRT </w:t>
            </w:r>
            <w:proofErr w:type="spellStart"/>
            <w:r w:rsidRPr="00C85E86">
              <w:rPr>
                <w:b/>
                <w:color w:val="FFFFFF" w:themeColor="background1"/>
                <w:lang w:val="nl-BE"/>
              </w:rPr>
              <w:t>Titre</w:t>
            </w:r>
            <w:proofErr w:type="spellEnd"/>
            <w:r w:rsidRPr="00C85E86">
              <w:rPr>
                <w:b/>
                <w:color w:val="FFFFFF" w:themeColor="background1"/>
                <w:lang w:val="nl-BE"/>
              </w:rPr>
              <w:t xml:space="preserve">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7253A08" w14:textId="77777777" w:rsidR="004E3F94" w:rsidRDefault="003D201E">
            <w:pPr>
              <w:pStyle w:val="BodyText"/>
              <w:jc w:val="center"/>
              <w:rPr>
                <w:lang w:val="nl-BE"/>
              </w:rPr>
            </w:pPr>
            <w:r w:rsidRPr="00C85E86">
              <w:rPr>
                <w:lang w:val="nl-BE"/>
              </w:rPr>
              <w:t>Responsabilités CIRT</w:t>
            </w:r>
          </w:p>
        </w:tc>
      </w:tr>
      <w:tr w:rsidR="002731B1" w:rsidRPr="006E7CBA" w14:paraId="1772D4A8" w14:textId="77777777" w:rsidTr="006247AE">
        <w:trPr>
          <w:trHeight w:val="17"/>
        </w:trPr>
        <w:tc>
          <w:tcPr>
            <w:tcW w:w="1367" w:type="dxa"/>
            <w:tcBorders>
              <w:top w:val="single" w:sz="4" w:space="0" w:color="007988"/>
            </w:tcBorders>
            <w:vAlign w:val="center"/>
          </w:tcPr>
          <w:p w14:paraId="0C1C5C7E" w14:textId="77777777" w:rsidR="007D692D" w:rsidRPr="00C85E86" w:rsidRDefault="007D692D" w:rsidP="00D91E79">
            <w:pPr>
              <w:pStyle w:val="BodyText"/>
              <w:rPr>
                <w:lang w:val="nl-BE"/>
              </w:rPr>
            </w:pPr>
          </w:p>
        </w:tc>
        <w:tc>
          <w:tcPr>
            <w:tcW w:w="1889" w:type="dxa"/>
            <w:tcBorders>
              <w:top w:val="single" w:sz="4" w:space="0" w:color="007988"/>
            </w:tcBorders>
            <w:vAlign w:val="center"/>
          </w:tcPr>
          <w:p w14:paraId="3714FDBA" w14:textId="77777777" w:rsidR="007D692D" w:rsidRPr="00C85E86" w:rsidRDefault="007D692D" w:rsidP="00D91E79">
            <w:pPr>
              <w:pStyle w:val="BodyText"/>
              <w:rPr>
                <w:lang w:val="nl-BE"/>
              </w:rPr>
            </w:pPr>
          </w:p>
        </w:tc>
        <w:tc>
          <w:tcPr>
            <w:tcW w:w="1701" w:type="dxa"/>
            <w:tcBorders>
              <w:top w:val="single" w:sz="4" w:space="0" w:color="007988"/>
            </w:tcBorders>
            <w:vAlign w:val="center"/>
          </w:tcPr>
          <w:p w14:paraId="3B56AC00" w14:textId="77777777" w:rsidR="007D692D" w:rsidRPr="00C85E86" w:rsidRDefault="007D692D" w:rsidP="00D91E79">
            <w:pPr>
              <w:pStyle w:val="BodyText"/>
              <w:spacing w:after="0"/>
              <w:rPr>
                <w:lang w:val="nl-BE"/>
              </w:rPr>
            </w:pPr>
          </w:p>
        </w:tc>
        <w:tc>
          <w:tcPr>
            <w:tcW w:w="1984" w:type="dxa"/>
            <w:tcBorders>
              <w:top w:val="single" w:sz="4" w:space="0" w:color="007988"/>
            </w:tcBorders>
            <w:vAlign w:val="center"/>
          </w:tcPr>
          <w:p w14:paraId="2A301F1F" w14:textId="77777777" w:rsidR="004E3F94" w:rsidRDefault="003D201E">
            <w:pPr>
              <w:pStyle w:val="BodyText"/>
              <w:jc w:val="center"/>
              <w:rPr>
                <w:rFonts w:ascii="Calibri" w:hAnsi="Calibri" w:cs="Calibri"/>
                <w:b/>
                <w:bCs/>
                <w:i/>
                <w:iCs/>
                <w:color w:val="00B050"/>
                <w:lang w:val="nl-BE"/>
              </w:rPr>
            </w:pPr>
            <w:r w:rsidRPr="00C85E86">
              <w:rPr>
                <w:i/>
                <w:iCs/>
                <w:color w:val="00B050"/>
                <w:lang w:val="nl-BE"/>
              </w:rPr>
              <w:t>Responsable des incidents cybernétiques</w:t>
            </w:r>
          </w:p>
        </w:tc>
        <w:tc>
          <w:tcPr>
            <w:tcW w:w="2795" w:type="dxa"/>
            <w:tcBorders>
              <w:top w:val="single" w:sz="4" w:space="0" w:color="007988"/>
            </w:tcBorders>
            <w:vAlign w:val="center"/>
          </w:tcPr>
          <w:p w14:paraId="1326B66A" w14:textId="77777777" w:rsidR="004E3F94" w:rsidRPr="006E7CBA" w:rsidRDefault="003D201E">
            <w:pPr>
              <w:pStyle w:val="BodyText"/>
              <w:jc w:val="center"/>
              <w:rPr>
                <w:i/>
                <w:iCs/>
                <w:color w:val="00B050"/>
                <w:lang w:val="fr-BE"/>
              </w:rPr>
            </w:pPr>
            <w:r w:rsidRPr="006E7CBA">
              <w:rPr>
                <w:i/>
                <w:iCs/>
                <w:color w:val="00B050"/>
                <w:lang w:val="fr-BE"/>
              </w:rPr>
              <w:t>Programmation des réponses</w:t>
            </w:r>
          </w:p>
          <w:p w14:paraId="4F30C54B" w14:textId="77777777" w:rsidR="004E3F94" w:rsidRPr="006E7CBA" w:rsidRDefault="003D201E">
            <w:pPr>
              <w:pStyle w:val="BodyText"/>
              <w:jc w:val="center"/>
              <w:rPr>
                <w:i/>
                <w:iCs/>
                <w:color w:val="FF0000"/>
                <w:lang w:val="fr-BE"/>
              </w:rPr>
            </w:pPr>
            <w:r w:rsidRPr="006E7CBA">
              <w:rPr>
                <w:i/>
                <w:iCs/>
                <w:color w:val="00B050"/>
                <w:lang w:val="fr-BE"/>
              </w:rPr>
              <w:t>Opérations CIRT</w:t>
            </w:r>
          </w:p>
        </w:tc>
      </w:tr>
      <w:tr w:rsidR="002731B1" w:rsidRPr="00C85E86" w14:paraId="065A1F32" w14:textId="77777777" w:rsidTr="006247AE">
        <w:trPr>
          <w:trHeight w:val="397"/>
        </w:trPr>
        <w:tc>
          <w:tcPr>
            <w:tcW w:w="1367" w:type="dxa"/>
            <w:vAlign w:val="center"/>
          </w:tcPr>
          <w:p w14:paraId="2B54E03D" w14:textId="77777777" w:rsidR="007D692D" w:rsidRPr="006E7CBA" w:rsidRDefault="007D692D" w:rsidP="00D91E79">
            <w:pPr>
              <w:pStyle w:val="BodyText"/>
              <w:rPr>
                <w:lang w:val="fr-BE"/>
              </w:rPr>
            </w:pPr>
          </w:p>
        </w:tc>
        <w:tc>
          <w:tcPr>
            <w:tcW w:w="1889" w:type="dxa"/>
            <w:vAlign w:val="center"/>
          </w:tcPr>
          <w:p w14:paraId="722B4844" w14:textId="77777777" w:rsidR="007D692D" w:rsidRPr="006E7CBA" w:rsidRDefault="007D692D" w:rsidP="00D91E79">
            <w:pPr>
              <w:pStyle w:val="BodyText"/>
              <w:rPr>
                <w:lang w:val="fr-BE"/>
              </w:rPr>
            </w:pPr>
          </w:p>
        </w:tc>
        <w:tc>
          <w:tcPr>
            <w:tcW w:w="1701" w:type="dxa"/>
            <w:vAlign w:val="center"/>
          </w:tcPr>
          <w:p w14:paraId="01805D2E" w14:textId="77777777" w:rsidR="007D692D" w:rsidRPr="006E7CBA" w:rsidRDefault="007D692D" w:rsidP="00D91E79">
            <w:pPr>
              <w:pStyle w:val="BodyText"/>
              <w:spacing w:after="0"/>
              <w:rPr>
                <w:lang w:val="fr-BE"/>
              </w:rPr>
            </w:pPr>
          </w:p>
        </w:tc>
        <w:tc>
          <w:tcPr>
            <w:tcW w:w="1984" w:type="dxa"/>
            <w:vAlign w:val="center"/>
          </w:tcPr>
          <w:p w14:paraId="1D0D9E59" w14:textId="77777777" w:rsidR="004E3F94" w:rsidRDefault="003D201E">
            <w:pPr>
              <w:pStyle w:val="BodyText"/>
              <w:jc w:val="center"/>
              <w:rPr>
                <w:i/>
                <w:iCs/>
                <w:color w:val="00B050"/>
                <w:lang w:val="nl-BE"/>
              </w:rPr>
            </w:pPr>
            <w:r w:rsidRPr="00C85E86">
              <w:rPr>
                <w:i/>
                <w:iCs/>
                <w:color w:val="00B050"/>
                <w:lang w:val="nl-BE"/>
              </w:rPr>
              <w:t xml:space="preserve">les ingénieurs de </w:t>
            </w:r>
            <w:proofErr w:type="spellStart"/>
            <w:r w:rsidRPr="00C85E86">
              <w:rPr>
                <w:i/>
                <w:iCs/>
                <w:color w:val="00B050"/>
                <w:lang w:val="nl-BE"/>
              </w:rPr>
              <w:t>réseau</w:t>
            </w:r>
            <w:proofErr w:type="spellEnd"/>
            <w:r w:rsidRPr="00C85E86">
              <w:rPr>
                <w:i/>
                <w:iCs/>
                <w:color w:val="00B050"/>
                <w:lang w:val="nl-BE"/>
              </w:rPr>
              <w:t>,</w:t>
            </w:r>
          </w:p>
        </w:tc>
        <w:tc>
          <w:tcPr>
            <w:tcW w:w="2795" w:type="dxa"/>
            <w:vAlign w:val="center"/>
          </w:tcPr>
          <w:p w14:paraId="300336CD" w14:textId="77777777" w:rsidR="007D692D" w:rsidRPr="00C85E86" w:rsidRDefault="007D692D" w:rsidP="002731B1">
            <w:pPr>
              <w:pStyle w:val="BodyText"/>
              <w:jc w:val="center"/>
              <w:rPr>
                <w:lang w:val="nl-BE"/>
              </w:rPr>
            </w:pPr>
          </w:p>
        </w:tc>
      </w:tr>
      <w:tr w:rsidR="002731B1" w:rsidRPr="00C85E86" w14:paraId="511364DE" w14:textId="77777777" w:rsidTr="006247AE">
        <w:trPr>
          <w:trHeight w:val="397"/>
        </w:trPr>
        <w:tc>
          <w:tcPr>
            <w:tcW w:w="1367" w:type="dxa"/>
            <w:vAlign w:val="center"/>
          </w:tcPr>
          <w:p w14:paraId="4A6B6C49" w14:textId="77777777" w:rsidR="007D692D" w:rsidRPr="00C85E86" w:rsidRDefault="007D692D" w:rsidP="00D91E79">
            <w:pPr>
              <w:pStyle w:val="BodyText"/>
              <w:rPr>
                <w:lang w:val="nl-BE"/>
              </w:rPr>
            </w:pPr>
          </w:p>
        </w:tc>
        <w:tc>
          <w:tcPr>
            <w:tcW w:w="1889" w:type="dxa"/>
            <w:vAlign w:val="center"/>
          </w:tcPr>
          <w:p w14:paraId="162607AC" w14:textId="77777777" w:rsidR="007D692D" w:rsidRPr="00C85E86" w:rsidRDefault="007D692D" w:rsidP="00D91E79">
            <w:pPr>
              <w:pStyle w:val="BodyText"/>
              <w:rPr>
                <w:lang w:val="nl-BE"/>
              </w:rPr>
            </w:pPr>
          </w:p>
        </w:tc>
        <w:tc>
          <w:tcPr>
            <w:tcW w:w="1701" w:type="dxa"/>
            <w:vAlign w:val="center"/>
          </w:tcPr>
          <w:p w14:paraId="4C0116DE" w14:textId="77777777" w:rsidR="007D692D" w:rsidRPr="00C85E86" w:rsidRDefault="007D692D" w:rsidP="00D91E79">
            <w:pPr>
              <w:pStyle w:val="BodyText"/>
              <w:spacing w:after="0"/>
              <w:rPr>
                <w:lang w:val="nl-BE"/>
              </w:rPr>
            </w:pPr>
          </w:p>
        </w:tc>
        <w:tc>
          <w:tcPr>
            <w:tcW w:w="1984" w:type="dxa"/>
            <w:vAlign w:val="center"/>
          </w:tcPr>
          <w:p w14:paraId="2E80767A" w14:textId="77777777" w:rsidR="004E3F94" w:rsidRDefault="003D201E">
            <w:pPr>
              <w:pStyle w:val="BodyText"/>
              <w:jc w:val="center"/>
              <w:rPr>
                <w:rFonts w:ascii="Calibri" w:hAnsi="Calibri" w:cs="Calibri"/>
                <w:b/>
                <w:bCs/>
                <w:i/>
                <w:iCs/>
                <w:color w:val="00B050"/>
                <w:lang w:val="nl-BE"/>
              </w:rPr>
            </w:pPr>
            <w:r w:rsidRPr="00C85E86">
              <w:rPr>
                <w:i/>
                <w:iCs/>
                <w:color w:val="00B050"/>
                <w:lang w:val="nl-BE"/>
              </w:rPr>
              <w:t>les administrateurs de système,</w:t>
            </w:r>
          </w:p>
        </w:tc>
        <w:tc>
          <w:tcPr>
            <w:tcW w:w="2795" w:type="dxa"/>
            <w:vAlign w:val="center"/>
          </w:tcPr>
          <w:p w14:paraId="3891EBE4" w14:textId="77777777" w:rsidR="007D692D" w:rsidRPr="00C85E86" w:rsidRDefault="007D692D" w:rsidP="005D6102">
            <w:pPr>
              <w:pStyle w:val="BodyText"/>
              <w:jc w:val="center"/>
              <w:rPr>
                <w:lang w:val="nl-BE"/>
              </w:rPr>
            </w:pPr>
          </w:p>
        </w:tc>
      </w:tr>
      <w:tr w:rsidR="002731B1" w:rsidRPr="00C85E86" w14:paraId="1822069F" w14:textId="77777777" w:rsidTr="006247AE">
        <w:trPr>
          <w:trHeight w:val="397"/>
        </w:trPr>
        <w:tc>
          <w:tcPr>
            <w:tcW w:w="1367" w:type="dxa"/>
            <w:vAlign w:val="center"/>
          </w:tcPr>
          <w:p w14:paraId="701166B9" w14:textId="77777777" w:rsidR="007D692D" w:rsidRPr="00C85E86" w:rsidRDefault="007D692D" w:rsidP="00D91E79">
            <w:pPr>
              <w:pStyle w:val="BodyText"/>
              <w:rPr>
                <w:lang w:val="nl-BE"/>
              </w:rPr>
            </w:pPr>
          </w:p>
        </w:tc>
        <w:tc>
          <w:tcPr>
            <w:tcW w:w="1889" w:type="dxa"/>
            <w:vAlign w:val="center"/>
          </w:tcPr>
          <w:p w14:paraId="669EAB62" w14:textId="77777777" w:rsidR="007D692D" w:rsidRPr="00C85E86" w:rsidRDefault="007D692D" w:rsidP="00D91E79">
            <w:pPr>
              <w:pStyle w:val="BodyText"/>
              <w:rPr>
                <w:lang w:val="nl-BE"/>
              </w:rPr>
            </w:pPr>
          </w:p>
        </w:tc>
        <w:tc>
          <w:tcPr>
            <w:tcW w:w="1701" w:type="dxa"/>
            <w:vAlign w:val="center"/>
          </w:tcPr>
          <w:p w14:paraId="7021C942" w14:textId="77777777" w:rsidR="007D692D" w:rsidRPr="00C85E86" w:rsidRDefault="007D692D" w:rsidP="00D91E79">
            <w:pPr>
              <w:pStyle w:val="BodyText"/>
              <w:spacing w:after="0"/>
              <w:rPr>
                <w:lang w:val="nl-BE"/>
              </w:rPr>
            </w:pPr>
          </w:p>
        </w:tc>
        <w:tc>
          <w:tcPr>
            <w:tcW w:w="1984" w:type="dxa"/>
            <w:vAlign w:val="center"/>
          </w:tcPr>
          <w:p w14:paraId="5B32D014" w14:textId="77777777" w:rsidR="007D692D" w:rsidRPr="00C85E86" w:rsidRDefault="007D692D" w:rsidP="00D91E79">
            <w:pPr>
              <w:pStyle w:val="BodyText"/>
              <w:rPr>
                <w:rFonts w:ascii="Calibri" w:hAnsi="Calibri" w:cs="Calibri"/>
                <w:b/>
                <w:bCs/>
                <w:lang w:val="nl-BE"/>
              </w:rPr>
            </w:pPr>
          </w:p>
        </w:tc>
        <w:tc>
          <w:tcPr>
            <w:tcW w:w="2795" w:type="dxa"/>
            <w:vAlign w:val="center"/>
          </w:tcPr>
          <w:p w14:paraId="476566B5" w14:textId="77777777" w:rsidR="007D692D" w:rsidRPr="00C85E86" w:rsidRDefault="007D692D" w:rsidP="00D91E79">
            <w:pPr>
              <w:rPr>
                <w:lang w:val="nl-BE"/>
              </w:rPr>
            </w:pPr>
          </w:p>
        </w:tc>
      </w:tr>
      <w:tr w:rsidR="002731B1" w:rsidRPr="00C85E86" w14:paraId="6D81EDF8" w14:textId="77777777" w:rsidTr="006247AE">
        <w:trPr>
          <w:trHeight w:val="397"/>
        </w:trPr>
        <w:tc>
          <w:tcPr>
            <w:tcW w:w="1367" w:type="dxa"/>
            <w:vAlign w:val="center"/>
          </w:tcPr>
          <w:p w14:paraId="6C64C592" w14:textId="77777777" w:rsidR="007D692D" w:rsidRPr="00C85E86" w:rsidRDefault="007D692D" w:rsidP="00D91E79">
            <w:pPr>
              <w:pStyle w:val="BodyText"/>
              <w:rPr>
                <w:lang w:val="nl-BE"/>
              </w:rPr>
            </w:pPr>
          </w:p>
        </w:tc>
        <w:tc>
          <w:tcPr>
            <w:tcW w:w="1889" w:type="dxa"/>
            <w:vAlign w:val="center"/>
          </w:tcPr>
          <w:p w14:paraId="70FC5AA3" w14:textId="77777777" w:rsidR="007D692D" w:rsidRPr="00C85E86" w:rsidRDefault="007D692D" w:rsidP="00D91E79">
            <w:pPr>
              <w:pStyle w:val="BodyText"/>
              <w:rPr>
                <w:lang w:val="nl-BE"/>
              </w:rPr>
            </w:pPr>
          </w:p>
        </w:tc>
        <w:tc>
          <w:tcPr>
            <w:tcW w:w="1701" w:type="dxa"/>
            <w:vAlign w:val="center"/>
          </w:tcPr>
          <w:p w14:paraId="1C2E0EEF" w14:textId="77777777" w:rsidR="007D692D" w:rsidRPr="00C85E86" w:rsidRDefault="007D692D" w:rsidP="00D91E79">
            <w:pPr>
              <w:pStyle w:val="BodyText"/>
              <w:spacing w:after="0"/>
              <w:rPr>
                <w:lang w:val="nl-BE"/>
              </w:rPr>
            </w:pPr>
          </w:p>
        </w:tc>
        <w:tc>
          <w:tcPr>
            <w:tcW w:w="1984" w:type="dxa"/>
            <w:vAlign w:val="center"/>
          </w:tcPr>
          <w:p w14:paraId="2DFFBA12" w14:textId="77777777" w:rsidR="007D692D" w:rsidRPr="00C85E86" w:rsidRDefault="007D692D" w:rsidP="00D91E79">
            <w:pPr>
              <w:pStyle w:val="BodyText"/>
              <w:rPr>
                <w:rFonts w:ascii="Calibri" w:hAnsi="Calibri" w:cs="Calibri"/>
                <w:b/>
                <w:bCs/>
                <w:lang w:val="nl-BE"/>
              </w:rPr>
            </w:pPr>
          </w:p>
        </w:tc>
        <w:tc>
          <w:tcPr>
            <w:tcW w:w="2795" w:type="dxa"/>
            <w:vAlign w:val="center"/>
          </w:tcPr>
          <w:p w14:paraId="469216CF" w14:textId="77777777" w:rsidR="007D692D" w:rsidRPr="00C85E86" w:rsidRDefault="007D692D" w:rsidP="00D91E79">
            <w:pPr>
              <w:rPr>
                <w:lang w:val="nl-BE"/>
              </w:rPr>
            </w:pPr>
          </w:p>
        </w:tc>
      </w:tr>
    </w:tbl>
    <w:p w14:paraId="7F032A9E" w14:textId="77777777" w:rsidR="005D6102" w:rsidRPr="00C85E86" w:rsidRDefault="005D6102" w:rsidP="00D5413A">
      <w:pPr>
        <w:pStyle w:val="BodyText"/>
        <w:rPr>
          <w:lang w:val="nl-BE"/>
        </w:rPr>
      </w:pPr>
    </w:p>
    <w:p w14:paraId="114DFE5D" w14:textId="77777777" w:rsidR="004E3F94" w:rsidRPr="006E7CBA" w:rsidRDefault="003D201E">
      <w:pPr>
        <w:pStyle w:val="BodyText"/>
        <w:rPr>
          <w:lang w:val="fr-BE"/>
        </w:rPr>
      </w:pPr>
      <w:r w:rsidRPr="006E7CBA">
        <w:rPr>
          <w:lang w:val="fr-BE"/>
        </w:rPr>
        <w:t xml:space="preserve">Pour les incidents de cybersécurité plus importants, la CIRT peut être élargie :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803"/>
        <w:gridCol w:w="1581"/>
        <w:gridCol w:w="1785"/>
        <w:gridCol w:w="2613"/>
      </w:tblGrid>
      <w:tr w:rsidR="006B1F91" w:rsidRPr="00C85E86" w14:paraId="5362484E" w14:textId="77777777" w:rsidTr="006247AE">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823F9AB" w14:textId="77777777" w:rsidR="004E3F94" w:rsidRDefault="003D201E">
            <w:pPr>
              <w:rPr>
                <w:b/>
                <w:color w:val="FFFFFF" w:themeColor="background1"/>
                <w:lang w:val="nl-BE"/>
              </w:rPr>
            </w:pPr>
            <w:r w:rsidRPr="00C85E86">
              <w:rPr>
                <w:b/>
                <w:color w:val="FFFFFF" w:themeColor="background1"/>
                <w:lang w:val="nl-BE"/>
              </w:rPr>
              <w:t>Nom</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72E04B1" w14:textId="77777777" w:rsidR="004E3F94" w:rsidRDefault="003D201E">
            <w:pPr>
              <w:rPr>
                <w:b/>
                <w:color w:val="FFFFFF" w:themeColor="background1"/>
                <w:lang w:val="nl-BE"/>
              </w:rPr>
            </w:pPr>
            <w:r w:rsidRPr="00C85E86">
              <w:rPr>
                <w:b/>
                <w:color w:val="FFFFFF" w:themeColor="background1"/>
                <w:lang w:val="nl-BE"/>
              </w:rPr>
              <w:t xml:space="preserve">Rôle de l'organisation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B76BF9C" w14:textId="77777777" w:rsidR="004E3F94" w:rsidRPr="006E7CBA" w:rsidRDefault="003D201E">
            <w:pPr>
              <w:rPr>
                <w:b/>
                <w:color w:val="FFFFFF" w:themeColor="background1"/>
                <w:lang w:val="fr-BE"/>
              </w:rPr>
            </w:pPr>
            <w:r w:rsidRPr="006E7CBA">
              <w:rPr>
                <w:b/>
                <w:color w:val="FFFFFF" w:themeColor="background1"/>
                <w:lang w:val="fr-BE"/>
              </w:rPr>
              <w:t xml:space="preserve">Coordonnées de la personne à contacter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5A19E2F" w14:textId="77777777" w:rsidR="004E3F94" w:rsidRDefault="003D201E">
            <w:pPr>
              <w:rPr>
                <w:b/>
                <w:color w:val="FFFFFF" w:themeColor="background1"/>
                <w:lang w:val="nl-BE"/>
              </w:rPr>
            </w:pPr>
            <w:proofErr w:type="spellStart"/>
            <w:r w:rsidRPr="00C85E86">
              <w:rPr>
                <w:b/>
                <w:color w:val="FFFFFF" w:themeColor="background1"/>
                <w:lang w:val="nl-BE"/>
              </w:rPr>
              <w:t>Rôle</w:t>
            </w:r>
            <w:proofErr w:type="spellEnd"/>
            <w:r w:rsidRPr="00C85E86">
              <w:rPr>
                <w:b/>
                <w:color w:val="FFFFFF" w:themeColor="background1"/>
                <w:lang w:val="nl-BE"/>
              </w:rPr>
              <w:t xml:space="preserve"> du CIRT </w:t>
            </w:r>
            <w:proofErr w:type="spellStart"/>
            <w:r w:rsidRPr="00C85E86">
              <w:rPr>
                <w:b/>
                <w:color w:val="FFFFFF" w:themeColor="background1"/>
                <w:lang w:val="nl-BE"/>
              </w:rPr>
              <w:t>Titre</w:t>
            </w:r>
            <w:proofErr w:type="spellEnd"/>
            <w:r w:rsidRPr="00C85E86">
              <w:rPr>
                <w:b/>
                <w:color w:val="FFFFFF" w:themeColor="background1"/>
                <w:lang w:val="nl-BE"/>
              </w:rPr>
              <w:t xml:space="preserve">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543E5B19" w14:textId="77777777" w:rsidR="004E3F94" w:rsidRDefault="003D201E">
            <w:pPr>
              <w:rPr>
                <w:b/>
                <w:color w:val="FFFFFF" w:themeColor="background1"/>
                <w:lang w:val="nl-BE"/>
              </w:rPr>
            </w:pPr>
            <w:r w:rsidRPr="00C85E86">
              <w:rPr>
                <w:b/>
                <w:color w:val="FFFFFF" w:themeColor="background1"/>
                <w:lang w:val="nl-BE"/>
              </w:rPr>
              <w:t xml:space="preserve">Responsabilités CIRT </w:t>
            </w:r>
          </w:p>
        </w:tc>
      </w:tr>
      <w:tr w:rsidR="005D6102" w:rsidRPr="006E7CBA" w14:paraId="270FE7F4" w14:textId="77777777" w:rsidTr="006247AE">
        <w:trPr>
          <w:trHeight w:val="397"/>
        </w:trPr>
        <w:tc>
          <w:tcPr>
            <w:tcW w:w="1273" w:type="dxa"/>
            <w:tcBorders>
              <w:top w:val="single" w:sz="4" w:space="0" w:color="007988"/>
            </w:tcBorders>
            <w:vAlign w:val="center"/>
          </w:tcPr>
          <w:p w14:paraId="7C7CCD98" w14:textId="77777777" w:rsidR="005D6102" w:rsidRPr="00C85E86" w:rsidRDefault="005D6102" w:rsidP="005D6102">
            <w:pPr>
              <w:pStyle w:val="BodyText"/>
              <w:rPr>
                <w:lang w:val="nl-BE"/>
              </w:rPr>
            </w:pPr>
          </w:p>
        </w:tc>
        <w:tc>
          <w:tcPr>
            <w:tcW w:w="1803" w:type="dxa"/>
            <w:tcBorders>
              <w:top w:val="single" w:sz="4" w:space="0" w:color="007988"/>
            </w:tcBorders>
            <w:vAlign w:val="center"/>
          </w:tcPr>
          <w:p w14:paraId="5AE84AAF" w14:textId="77777777" w:rsidR="005D6102" w:rsidRPr="00C85E86" w:rsidRDefault="005D6102" w:rsidP="005D6102">
            <w:pPr>
              <w:pStyle w:val="BodyText"/>
              <w:rPr>
                <w:lang w:val="nl-BE"/>
              </w:rPr>
            </w:pPr>
          </w:p>
        </w:tc>
        <w:tc>
          <w:tcPr>
            <w:tcW w:w="1581" w:type="dxa"/>
            <w:tcBorders>
              <w:top w:val="single" w:sz="4" w:space="0" w:color="007988"/>
            </w:tcBorders>
            <w:vAlign w:val="center"/>
          </w:tcPr>
          <w:p w14:paraId="1C860F31" w14:textId="77777777" w:rsidR="005D6102" w:rsidRPr="00C85E86" w:rsidRDefault="005D6102" w:rsidP="005D6102">
            <w:pPr>
              <w:pStyle w:val="BodyText"/>
              <w:spacing w:after="0"/>
              <w:rPr>
                <w:lang w:val="nl-BE"/>
              </w:rPr>
            </w:pPr>
          </w:p>
          <w:p w14:paraId="5E0188B1" w14:textId="77777777" w:rsidR="005D6102" w:rsidRPr="00C85E86" w:rsidRDefault="005D6102" w:rsidP="005D6102">
            <w:pPr>
              <w:pStyle w:val="BodyText"/>
              <w:spacing w:after="0"/>
              <w:rPr>
                <w:lang w:val="nl-BE"/>
              </w:rPr>
            </w:pPr>
          </w:p>
        </w:tc>
        <w:tc>
          <w:tcPr>
            <w:tcW w:w="1785" w:type="dxa"/>
            <w:vAlign w:val="center"/>
          </w:tcPr>
          <w:p w14:paraId="7739A8D1" w14:textId="77777777" w:rsidR="004E3F94" w:rsidRDefault="003D201E">
            <w:pPr>
              <w:pStyle w:val="BodyText"/>
              <w:rPr>
                <w:rFonts w:ascii="Calibri" w:hAnsi="Calibri" w:cs="Calibri"/>
                <w:b/>
                <w:bCs/>
                <w:color w:val="00B050"/>
                <w:lang w:val="nl-BE"/>
              </w:rPr>
            </w:pPr>
            <w:r w:rsidRPr="00C85E86">
              <w:rPr>
                <w:i/>
                <w:iCs/>
                <w:color w:val="00B050"/>
                <w:lang w:val="nl-BE"/>
              </w:rPr>
              <w:t>Responsable de la communication</w:t>
            </w:r>
          </w:p>
        </w:tc>
        <w:tc>
          <w:tcPr>
            <w:tcW w:w="2613" w:type="dxa"/>
            <w:vAlign w:val="center"/>
          </w:tcPr>
          <w:p w14:paraId="7A0E58DA" w14:textId="77777777" w:rsidR="004E3F94" w:rsidRPr="006E7CBA" w:rsidRDefault="003D201E">
            <w:pPr>
              <w:pStyle w:val="BodyText"/>
              <w:jc w:val="center"/>
              <w:rPr>
                <w:i/>
                <w:iCs/>
                <w:color w:val="00B050"/>
                <w:lang w:val="fr-BE"/>
              </w:rPr>
            </w:pPr>
            <w:r w:rsidRPr="006E7CBA">
              <w:rPr>
                <w:i/>
                <w:iCs/>
                <w:color w:val="00B050"/>
                <w:lang w:val="fr-BE"/>
              </w:rPr>
              <w:t>Informations et avertissements</w:t>
            </w:r>
          </w:p>
          <w:p w14:paraId="13739803" w14:textId="77777777" w:rsidR="004E3F94" w:rsidRPr="006E7CBA" w:rsidRDefault="003D201E">
            <w:pPr>
              <w:rPr>
                <w:color w:val="00B050"/>
                <w:lang w:val="fr-BE"/>
              </w:rPr>
            </w:pPr>
            <w:r w:rsidRPr="006E7CBA">
              <w:rPr>
                <w:i/>
                <w:iCs/>
                <w:color w:val="00B050"/>
                <w:lang w:val="fr-BE"/>
              </w:rPr>
              <w:t>Communication interne</w:t>
            </w:r>
          </w:p>
        </w:tc>
      </w:tr>
      <w:tr w:rsidR="005D6102" w:rsidRPr="006E7CBA" w14:paraId="1DD8CFB7" w14:textId="77777777" w:rsidTr="006247AE">
        <w:trPr>
          <w:trHeight w:val="397"/>
        </w:trPr>
        <w:tc>
          <w:tcPr>
            <w:tcW w:w="1273" w:type="dxa"/>
            <w:vAlign w:val="center"/>
          </w:tcPr>
          <w:p w14:paraId="284254BB" w14:textId="77777777" w:rsidR="005D6102" w:rsidRPr="006E7CBA" w:rsidRDefault="005D6102" w:rsidP="005D6102">
            <w:pPr>
              <w:pStyle w:val="BodyText"/>
              <w:rPr>
                <w:lang w:val="fr-BE"/>
              </w:rPr>
            </w:pPr>
          </w:p>
        </w:tc>
        <w:tc>
          <w:tcPr>
            <w:tcW w:w="1803" w:type="dxa"/>
            <w:vAlign w:val="center"/>
          </w:tcPr>
          <w:p w14:paraId="13B962A7" w14:textId="77777777" w:rsidR="005D6102" w:rsidRPr="006E7CBA" w:rsidRDefault="005D6102" w:rsidP="005D6102">
            <w:pPr>
              <w:pStyle w:val="BodyText"/>
              <w:rPr>
                <w:lang w:val="fr-BE"/>
              </w:rPr>
            </w:pPr>
          </w:p>
        </w:tc>
        <w:tc>
          <w:tcPr>
            <w:tcW w:w="1581" w:type="dxa"/>
            <w:vAlign w:val="center"/>
          </w:tcPr>
          <w:p w14:paraId="4A0A568B" w14:textId="77777777" w:rsidR="005D6102" w:rsidRPr="006E7CBA" w:rsidRDefault="005D6102" w:rsidP="005D6102">
            <w:pPr>
              <w:pStyle w:val="BodyText"/>
              <w:spacing w:after="0"/>
              <w:rPr>
                <w:lang w:val="fr-BE"/>
              </w:rPr>
            </w:pPr>
          </w:p>
        </w:tc>
        <w:tc>
          <w:tcPr>
            <w:tcW w:w="1785" w:type="dxa"/>
            <w:vAlign w:val="center"/>
          </w:tcPr>
          <w:p w14:paraId="549B6575" w14:textId="77777777" w:rsidR="004E3F94" w:rsidRDefault="003D201E">
            <w:pPr>
              <w:pStyle w:val="BodyText"/>
              <w:rPr>
                <w:rFonts w:ascii="Calibri" w:hAnsi="Calibri" w:cs="Calibri"/>
                <w:b/>
                <w:bCs/>
                <w:color w:val="00B050"/>
                <w:lang w:val="nl-BE"/>
              </w:rPr>
            </w:pPr>
            <w:proofErr w:type="spellStart"/>
            <w:r w:rsidRPr="00C85E86">
              <w:rPr>
                <w:i/>
                <w:iCs/>
                <w:color w:val="00B050"/>
                <w:lang w:val="nl-BE"/>
              </w:rPr>
              <w:t>Conseiller</w:t>
            </w:r>
            <w:proofErr w:type="spellEnd"/>
            <w:r w:rsidRPr="00C85E86">
              <w:rPr>
                <w:i/>
                <w:iCs/>
                <w:color w:val="00B050"/>
                <w:lang w:val="nl-BE"/>
              </w:rPr>
              <w:t xml:space="preserve"> </w:t>
            </w:r>
            <w:proofErr w:type="spellStart"/>
            <w:r w:rsidRPr="00C85E86">
              <w:rPr>
                <w:i/>
                <w:iCs/>
                <w:color w:val="00B050"/>
                <w:lang w:val="nl-BE"/>
              </w:rPr>
              <w:t>juridique</w:t>
            </w:r>
            <w:proofErr w:type="spellEnd"/>
          </w:p>
        </w:tc>
        <w:tc>
          <w:tcPr>
            <w:tcW w:w="2613" w:type="dxa"/>
            <w:vAlign w:val="center"/>
          </w:tcPr>
          <w:p w14:paraId="68902673" w14:textId="77777777" w:rsidR="004E3F94" w:rsidRPr="006E7CBA" w:rsidRDefault="003D201E">
            <w:pPr>
              <w:pStyle w:val="BodyText"/>
              <w:jc w:val="center"/>
              <w:rPr>
                <w:i/>
                <w:iCs/>
                <w:color w:val="00B050"/>
                <w:lang w:val="fr-BE"/>
              </w:rPr>
            </w:pPr>
            <w:r w:rsidRPr="006E7CBA">
              <w:rPr>
                <w:i/>
                <w:iCs/>
                <w:color w:val="00B050"/>
                <w:lang w:val="fr-BE"/>
              </w:rPr>
              <w:t>Conseil juridique</w:t>
            </w:r>
          </w:p>
          <w:p w14:paraId="7D1FE7A9" w14:textId="77777777" w:rsidR="004E3F94" w:rsidRPr="006E7CBA" w:rsidRDefault="003D201E">
            <w:pPr>
              <w:rPr>
                <w:color w:val="00B050"/>
                <w:lang w:val="fr-BE"/>
              </w:rPr>
            </w:pPr>
            <w:r w:rsidRPr="006E7CBA">
              <w:rPr>
                <w:i/>
                <w:iCs/>
                <w:color w:val="00B050"/>
                <w:lang w:val="fr-BE"/>
              </w:rPr>
              <w:t>(y compris la conformité réglementaire)</w:t>
            </w:r>
          </w:p>
        </w:tc>
      </w:tr>
      <w:tr w:rsidR="005D6102" w:rsidRPr="006E7CBA" w14:paraId="5824ED27" w14:textId="77777777" w:rsidTr="006247AE">
        <w:trPr>
          <w:trHeight w:val="397"/>
        </w:trPr>
        <w:tc>
          <w:tcPr>
            <w:tcW w:w="1273" w:type="dxa"/>
            <w:vAlign w:val="center"/>
          </w:tcPr>
          <w:p w14:paraId="21A56444" w14:textId="77777777" w:rsidR="005D6102" w:rsidRPr="006E7CBA" w:rsidRDefault="005D6102" w:rsidP="005D6102">
            <w:pPr>
              <w:pStyle w:val="BodyText"/>
              <w:spacing w:after="0"/>
              <w:rPr>
                <w:lang w:val="fr-BE"/>
              </w:rPr>
            </w:pPr>
          </w:p>
        </w:tc>
        <w:tc>
          <w:tcPr>
            <w:tcW w:w="1803" w:type="dxa"/>
            <w:vAlign w:val="center"/>
          </w:tcPr>
          <w:p w14:paraId="610454CD" w14:textId="77777777" w:rsidR="005D6102" w:rsidRPr="006E7CBA" w:rsidRDefault="005D6102" w:rsidP="005D6102">
            <w:pPr>
              <w:pStyle w:val="BodyText"/>
              <w:spacing w:after="0"/>
              <w:rPr>
                <w:lang w:val="fr-BE"/>
              </w:rPr>
            </w:pPr>
          </w:p>
        </w:tc>
        <w:tc>
          <w:tcPr>
            <w:tcW w:w="1581" w:type="dxa"/>
            <w:vAlign w:val="center"/>
          </w:tcPr>
          <w:p w14:paraId="7E361CFA" w14:textId="77777777" w:rsidR="005D6102" w:rsidRPr="006E7CBA" w:rsidRDefault="005D6102" w:rsidP="005D6102">
            <w:pPr>
              <w:pStyle w:val="BodyText"/>
              <w:spacing w:after="0"/>
              <w:rPr>
                <w:lang w:val="fr-BE"/>
              </w:rPr>
            </w:pPr>
          </w:p>
        </w:tc>
        <w:tc>
          <w:tcPr>
            <w:tcW w:w="1785" w:type="dxa"/>
            <w:vAlign w:val="center"/>
          </w:tcPr>
          <w:p w14:paraId="7D02A139" w14:textId="77777777" w:rsidR="005D6102" w:rsidRPr="006E7CBA" w:rsidRDefault="005D6102" w:rsidP="005D6102">
            <w:pPr>
              <w:pStyle w:val="BodyText"/>
              <w:spacing w:after="0"/>
              <w:rPr>
                <w:rFonts w:ascii="Calibri" w:hAnsi="Calibri" w:cs="Calibri"/>
                <w:b/>
                <w:bCs/>
                <w:lang w:val="fr-BE"/>
              </w:rPr>
            </w:pPr>
          </w:p>
        </w:tc>
        <w:tc>
          <w:tcPr>
            <w:tcW w:w="2613" w:type="dxa"/>
            <w:vAlign w:val="center"/>
          </w:tcPr>
          <w:p w14:paraId="68EFF207" w14:textId="77777777" w:rsidR="005D6102" w:rsidRPr="006E7CBA" w:rsidRDefault="005D6102" w:rsidP="005D6102">
            <w:pPr>
              <w:rPr>
                <w:lang w:val="fr-BE"/>
              </w:rPr>
            </w:pPr>
          </w:p>
        </w:tc>
      </w:tr>
    </w:tbl>
    <w:p w14:paraId="4C072F16" w14:textId="77777777" w:rsidR="004E3F94" w:rsidRPr="006E7CBA" w:rsidRDefault="003D201E">
      <w:pPr>
        <w:pStyle w:val="Heading3"/>
        <w:rPr>
          <w:lang w:val="fr-BE"/>
        </w:rPr>
      </w:pPr>
      <w:bookmarkStart w:id="19" w:name="_Toc107824832"/>
      <w:bookmarkStart w:id="20" w:name="_Toc170201966"/>
      <w:r w:rsidRPr="006E7CBA">
        <w:rPr>
          <w:lang w:val="fr-BE"/>
        </w:rPr>
        <w:t>Équipe de gestion (MT)</w:t>
      </w:r>
      <w:bookmarkEnd w:id="19"/>
      <w:bookmarkEnd w:id="20"/>
    </w:p>
    <w:p w14:paraId="4AA64006" w14:textId="77777777" w:rsidR="004E3F94" w:rsidRPr="006E7CBA" w:rsidRDefault="003D201E">
      <w:pPr>
        <w:pStyle w:val="BodyText"/>
        <w:rPr>
          <w:lang w:val="fr-BE"/>
        </w:rPr>
      </w:pPr>
      <w:r w:rsidRPr="006E7CBA">
        <w:rPr>
          <w:lang w:val="fr-BE"/>
        </w:rPr>
        <w:t>Les incidents cybernétiques importants peuvent nécessiter la formation d'une équipe de gestion chargée d'assurer la supervision, l'orientation et le soutien stratégiques de la CIRT, en m</w:t>
      </w:r>
      <w:r w:rsidRPr="006E7CBA">
        <w:rPr>
          <w:lang w:val="fr-BE"/>
        </w:rPr>
        <w:t>ettant l'accent sur les points suivants :</w:t>
      </w:r>
    </w:p>
    <w:p w14:paraId="66F308A2" w14:textId="77777777" w:rsidR="004E3F94" w:rsidRPr="006E7CBA" w:rsidRDefault="003D201E">
      <w:pPr>
        <w:pStyle w:val="BodyText"/>
        <w:numPr>
          <w:ilvl w:val="0"/>
          <w:numId w:val="15"/>
        </w:numPr>
        <w:jc w:val="left"/>
        <w:rPr>
          <w:lang w:val="fr-BE"/>
        </w:rPr>
      </w:pPr>
      <w:r w:rsidRPr="006E7CBA">
        <w:rPr>
          <w:lang w:val="fr-BE"/>
        </w:rPr>
        <w:lastRenderedPageBreak/>
        <w:t xml:space="preserve">Identifier et gérer les questions stratégiques </w:t>
      </w:r>
    </w:p>
    <w:p w14:paraId="149F229E" w14:textId="77777777" w:rsidR="004E3F94" w:rsidRPr="006E7CBA" w:rsidRDefault="003D201E">
      <w:pPr>
        <w:pStyle w:val="BodyText"/>
        <w:numPr>
          <w:ilvl w:val="0"/>
          <w:numId w:val="15"/>
        </w:numPr>
        <w:rPr>
          <w:lang w:val="fr-BE"/>
        </w:rPr>
      </w:pPr>
      <w:r w:rsidRPr="006E7CBA">
        <w:rPr>
          <w:lang w:val="fr-BE"/>
        </w:rPr>
        <w:t xml:space="preserve">Engagement et communication avec les parties prenantes (y compris les contacts avec l'administration et les ministères, le cas échéant) </w:t>
      </w:r>
    </w:p>
    <w:p w14:paraId="37FFD33A" w14:textId="77777777" w:rsidR="004E3F94" w:rsidRPr="006E7CBA" w:rsidRDefault="003D201E">
      <w:pPr>
        <w:pStyle w:val="BodyText"/>
        <w:numPr>
          <w:ilvl w:val="0"/>
          <w:numId w:val="15"/>
        </w:numPr>
        <w:rPr>
          <w:lang w:val="fr-BE"/>
        </w:rPr>
      </w:pPr>
      <w:r w:rsidRPr="006E7CBA">
        <w:rPr>
          <w:lang w:val="fr-BE"/>
        </w:rPr>
        <w:t>Demande de ressources et de capacités (y compris les besoins logistiques ou financiers urgents et les considérations re</w:t>
      </w:r>
      <w:r w:rsidRPr="006E7CBA">
        <w:rPr>
          <w:lang w:val="fr-BE"/>
        </w:rPr>
        <w:t>latives au personnel pendant l'effort de réponse).</w:t>
      </w:r>
    </w:p>
    <w:p w14:paraId="3C5597B4" w14:textId="77777777" w:rsidR="008E7E03" w:rsidRPr="006E7CBA" w:rsidRDefault="008E7E03">
      <w:pPr>
        <w:pStyle w:val="BodyText"/>
        <w:jc w:val="left"/>
        <w:rPr>
          <w:lang w:val="fr-BE"/>
        </w:rPr>
      </w:pPr>
    </w:p>
    <w:p w14:paraId="6C572B03" w14:textId="77777777" w:rsidR="004E3F94" w:rsidRPr="006E7CBA" w:rsidRDefault="003D201E">
      <w:pPr>
        <w:pStyle w:val="BodyText"/>
        <w:keepNext/>
        <w:keepLines/>
        <w:jc w:val="left"/>
        <w:rPr>
          <w:lang w:val="fr-BE"/>
        </w:rPr>
      </w:pPr>
      <w:r w:rsidRPr="006E7CBA">
        <w:rPr>
          <w:lang w:val="fr-BE"/>
        </w:rPr>
        <w:t xml:space="preserve">Membres de l'équipe MT chargés de gérer les réponses aux </w:t>
      </w:r>
      <w:proofErr w:type="spellStart"/>
      <w:r w:rsidRPr="006E7CBA">
        <w:rPr>
          <w:lang w:val="fr-BE"/>
        </w:rPr>
        <w:t>cyberincidents</w:t>
      </w:r>
      <w:proofErr w:type="spellEnd"/>
      <w:r w:rsidRPr="006E7CBA">
        <w:rPr>
          <w:lang w:val="fr-BE"/>
        </w:rPr>
        <w:t xml:space="preserve"> :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2226"/>
        <w:gridCol w:w="1531"/>
        <w:gridCol w:w="3964"/>
      </w:tblGrid>
      <w:tr w:rsidR="0080469A" w:rsidRPr="00C85E86" w14:paraId="6A9F2669" w14:textId="77777777" w:rsidTr="006247AE">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71A1536" w14:textId="77777777" w:rsidR="004E3F94" w:rsidRDefault="003D201E">
            <w:pPr>
              <w:rPr>
                <w:b/>
                <w:color w:val="FFFFFF" w:themeColor="background1"/>
                <w:lang w:val="nl-BE"/>
              </w:rPr>
            </w:pPr>
            <w:r w:rsidRPr="00C85E86">
              <w:rPr>
                <w:b/>
                <w:color w:val="FFFFFF" w:themeColor="background1"/>
                <w:lang w:val="nl-BE"/>
              </w:rPr>
              <w:t>Nom</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6EACB406" w14:textId="77777777" w:rsidR="004E3F94" w:rsidRPr="006E7CBA" w:rsidRDefault="003D201E">
            <w:pPr>
              <w:rPr>
                <w:b/>
                <w:color w:val="FFFFFF" w:themeColor="background1"/>
                <w:lang w:val="fr-BE"/>
              </w:rPr>
            </w:pPr>
            <w:r w:rsidRPr="006E7CBA">
              <w:rPr>
                <w:b/>
                <w:color w:val="FFFFFF" w:themeColor="background1"/>
                <w:lang w:val="fr-BE"/>
              </w:rPr>
              <w:t xml:space="preserve">Coordonnées de la personne à contacter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2832A3C" w14:textId="77777777" w:rsidR="004E3F94" w:rsidRDefault="003D201E">
            <w:pPr>
              <w:rPr>
                <w:b/>
                <w:color w:val="FFFFFF" w:themeColor="background1"/>
                <w:lang w:val="nl-BE"/>
              </w:rPr>
            </w:pPr>
            <w:proofErr w:type="spellStart"/>
            <w:r w:rsidRPr="00C85E86">
              <w:rPr>
                <w:b/>
                <w:color w:val="FFFFFF" w:themeColor="background1"/>
                <w:lang w:val="nl-BE"/>
              </w:rPr>
              <w:t>Titre</w:t>
            </w:r>
            <w:proofErr w:type="spellEnd"/>
            <w:r w:rsidRPr="00C85E86">
              <w:rPr>
                <w:b/>
                <w:color w:val="FFFFFF" w:themeColor="background1"/>
                <w:lang w:val="nl-BE"/>
              </w:rPr>
              <w:t xml:space="preserve">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2CF83AE8" w14:textId="77777777" w:rsidR="004E3F94" w:rsidRDefault="003D201E">
            <w:pPr>
              <w:rPr>
                <w:b/>
                <w:color w:val="FFFFFF" w:themeColor="background1"/>
                <w:lang w:val="nl-BE"/>
              </w:rPr>
            </w:pPr>
            <w:r w:rsidRPr="00C85E86">
              <w:rPr>
                <w:b/>
                <w:color w:val="FFFFFF" w:themeColor="background1"/>
                <w:lang w:val="nl-BE"/>
              </w:rPr>
              <w:t>Rôle du MT</w:t>
            </w:r>
          </w:p>
        </w:tc>
      </w:tr>
      <w:tr w:rsidR="0080469A" w:rsidRPr="00C85E86" w14:paraId="640900D7" w14:textId="77777777" w:rsidTr="006247AE">
        <w:trPr>
          <w:trHeight w:val="397"/>
        </w:trPr>
        <w:tc>
          <w:tcPr>
            <w:tcW w:w="740" w:type="pct"/>
            <w:tcBorders>
              <w:top w:val="single" w:sz="4" w:space="0" w:color="007988"/>
            </w:tcBorders>
            <w:vAlign w:val="center"/>
          </w:tcPr>
          <w:p w14:paraId="76916AE0" w14:textId="77777777" w:rsidR="0080469A" w:rsidRPr="00C85E86" w:rsidRDefault="0080469A" w:rsidP="00D91E79">
            <w:pPr>
              <w:pStyle w:val="BodyText"/>
              <w:rPr>
                <w:lang w:val="nl-BE"/>
              </w:rPr>
            </w:pPr>
          </w:p>
        </w:tc>
        <w:tc>
          <w:tcPr>
            <w:tcW w:w="1228" w:type="pct"/>
            <w:tcBorders>
              <w:top w:val="single" w:sz="4" w:space="0" w:color="007988"/>
            </w:tcBorders>
            <w:vAlign w:val="center"/>
          </w:tcPr>
          <w:p w14:paraId="43BE0052" w14:textId="77777777" w:rsidR="0080469A" w:rsidRPr="00C85E86" w:rsidRDefault="0080469A" w:rsidP="00D91E79">
            <w:pPr>
              <w:pStyle w:val="BodyText"/>
              <w:spacing w:after="0"/>
              <w:rPr>
                <w:lang w:val="nl-BE"/>
              </w:rPr>
            </w:pPr>
          </w:p>
          <w:p w14:paraId="6B1F27D2" w14:textId="77777777" w:rsidR="0080469A" w:rsidRPr="00C85E86" w:rsidRDefault="0080469A" w:rsidP="00D91E79">
            <w:pPr>
              <w:pStyle w:val="BodyText"/>
              <w:spacing w:after="0"/>
              <w:rPr>
                <w:lang w:val="nl-BE"/>
              </w:rPr>
            </w:pPr>
          </w:p>
        </w:tc>
        <w:tc>
          <w:tcPr>
            <w:tcW w:w="845" w:type="pct"/>
            <w:tcBorders>
              <w:top w:val="single" w:sz="4" w:space="0" w:color="007988"/>
            </w:tcBorders>
            <w:vAlign w:val="center"/>
          </w:tcPr>
          <w:p w14:paraId="49F89A8A"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PDG</w:t>
            </w:r>
          </w:p>
        </w:tc>
        <w:tc>
          <w:tcPr>
            <w:tcW w:w="2187" w:type="pct"/>
            <w:tcBorders>
              <w:top w:val="single" w:sz="4" w:space="0" w:color="007988"/>
            </w:tcBorders>
            <w:vAlign w:val="center"/>
          </w:tcPr>
          <w:p w14:paraId="614D8C2D"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Président</w:t>
            </w:r>
          </w:p>
        </w:tc>
      </w:tr>
      <w:tr w:rsidR="0080469A" w:rsidRPr="00C85E86" w14:paraId="3F24C9AA" w14:textId="77777777" w:rsidTr="006247AE">
        <w:trPr>
          <w:trHeight w:val="397"/>
        </w:trPr>
        <w:tc>
          <w:tcPr>
            <w:tcW w:w="740" w:type="pct"/>
            <w:vAlign w:val="center"/>
          </w:tcPr>
          <w:p w14:paraId="48721C96" w14:textId="77777777" w:rsidR="0080469A" w:rsidRPr="00C85E86" w:rsidRDefault="0080469A" w:rsidP="00D91E79">
            <w:pPr>
              <w:pStyle w:val="BodyText"/>
              <w:rPr>
                <w:lang w:val="nl-BE"/>
              </w:rPr>
            </w:pPr>
          </w:p>
        </w:tc>
        <w:tc>
          <w:tcPr>
            <w:tcW w:w="1228" w:type="pct"/>
            <w:vAlign w:val="center"/>
          </w:tcPr>
          <w:p w14:paraId="5CBF7038" w14:textId="77777777" w:rsidR="0080469A" w:rsidRPr="00C85E86" w:rsidRDefault="0080469A" w:rsidP="00D91E79">
            <w:pPr>
              <w:pStyle w:val="BodyText"/>
              <w:spacing w:after="0"/>
              <w:rPr>
                <w:lang w:val="nl-BE"/>
              </w:rPr>
            </w:pPr>
          </w:p>
        </w:tc>
        <w:tc>
          <w:tcPr>
            <w:tcW w:w="845" w:type="pct"/>
            <w:vAlign w:val="center"/>
          </w:tcPr>
          <w:p w14:paraId="770797B3"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DPI</w:t>
            </w:r>
          </w:p>
        </w:tc>
        <w:tc>
          <w:tcPr>
            <w:tcW w:w="2187" w:type="pct"/>
            <w:vAlign w:val="center"/>
          </w:tcPr>
          <w:p w14:paraId="7953A9CE"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Vice-président</w:t>
            </w:r>
          </w:p>
        </w:tc>
      </w:tr>
      <w:tr w:rsidR="0080469A" w:rsidRPr="006E7CBA" w14:paraId="4B01FF90" w14:textId="77777777" w:rsidTr="006247AE">
        <w:trPr>
          <w:trHeight w:val="397"/>
        </w:trPr>
        <w:tc>
          <w:tcPr>
            <w:tcW w:w="740" w:type="pct"/>
            <w:vAlign w:val="center"/>
          </w:tcPr>
          <w:p w14:paraId="015966C3" w14:textId="77777777" w:rsidR="0080469A" w:rsidRPr="00C85E86" w:rsidRDefault="0080469A" w:rsidP="00D91E79">
            <w:pPr>
              <w:pStyle w:val="BodyText"/>
              <w:rPr>
                <w:lang w:val="nl-BE"/>
              </w:rPr>
            </w:pPr>
          </w:p>
        </w:tc>
        <w:tc>
          <w:tcPr>
            <w:tcW w:w="1228" w:type="pct"/>
            <w:vAlign w:val="center"/>
          </w:tcPr>
          <w:p w14:paraId="5DC7FECF" w14:textId="77777777" w:rsidR="0080469A" w:rsidRPr="00C85E86" w:rsidRDefault="0080469A" w:rsidP="00D91E79">
            <w:pPr>
              <w:pStyle w:val="BodyText"/>
              <w:spacing w:after="0"/>
              <w:rPr>
                <w:lang w:val="nl-BE"/>
              </w:rPr>
            </w:pPr>
          </w:p>
        </w:tc>
        <w:tc>
          <w:tcPr>
            <w:tcW w:w="845" w:type="pct"/>
            <w:vAlign w:val="center"/>
          </w:tcPr>
          <w:p w14:paraId="19A646BD"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RSSI</w:t>
            </w:r>
          </w:p>
        </w:tc>
        <w:tc>
          <w:tcPr>
            <w:tcW w:w="2187" w:type="pct"/>
            <w:vAlign w:val="center"/>
          </w:tcPr>
          <w:p w14:paraId="1AF480BA" w14:textId="77777777" w:rsidR="004E3F94" w:rsidRPr="006E7CBA" w:rsidRDefault="003D201E">
            <w:pPr>
              <w:pStyle w:val="BodyText"/>
              <w:rPr>
                <w:rFonts w:ascii="Calibri" w:hAnsi="Calibri" w:cs="Calibri"/>
                <w:i/>
                <w:iCs/>
                <w:color w:val="00B050"/>
                <w:lang w:val="fr-BE"/>
              </w:rPr>
            </w:pPr>
            <w:r w:rsidRPr="006E7CBA">
              <w:rPr>
                <w:rFonts w:ascii="Calibri" w:hAnsi="Calibri" w:cs="Calibri"/>
                <w:i/>
                <w:iCs/>
                <w:color w:val="00B050"/>
                <w:lang w:val="fr-BE"/>
              </w:rPr>
              <w:t>Alerte de sécurité et surveillance de la CIA.</w:t>
            </w:r>
          </w:p>
        </w:tc>
      </w:tr>
      <w:tr w:rsidR="0080469A" w:rsidRPr="008B24B4" w14:paraId="3E593CDE" w14:textId="77777777" w:rsidTr="006247AE">
        <w:trPr>
          <w:trHeight w:val="397"/>
        </w:trPr>
        <w:tc>
          <w:tcPr>
            <w:tcW w:w="740" w:type="pct"/>
            <w:vAlign w:val="center"/>
          </w:tcPr>
          <w:p w14:paraId="26B6053D" w14:textId="77777777" w:rsidR="0080469A" w:rsidRPr="006E7CBA" w:rsidRDefault="0080469A" w:rsidP="00D91E79">
            <w:pPr>
              <w:pStyle w:val="BodyText"/>
              <w:rPr>
                <w:lang w:val="fr-BE"/>
              </w:rPr>
            </w:pPr>
          </w:p>
        </w:tc>
        <w:tc>
          <w:tcPr>
            <w:tcW w:w="1228" w:type="pct"/>
            <w:vAlign w:val="center"/>
          </w:tcPr>
          <w:p w14:paraId="2FF3CB67" w14:textId="77777777" w:rsidR="0080469A" w:rsidRPr="006E7CBA" w:rsidRDefault="0080469A" w:rsidP="00D91E79">
            <w:pPr>
              <w:pStyle w:val="BodyText"/>
              <w:spacing w:after="0"/>
              <w:rPr>
                <w:lang w:val="fr-BE"/>
              </w:rPr>
            </w:pPr>
          </w:p>
        </w:tc>
        <w:tc>
          <w:tcPr>
            <w:tcW w:w="845" w:type="pct"/>
            <w:vAlign w:val="center"/>
          </w:tcPr>
          <w:p w14:paraId="30FB1EA9"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COO</w:t>
            </w:r>
          </w:p>
        </w:tc>
        <w:tc>
          <w:tcPr>
            <w:tcW w:w="2187" w:type="pct"/>
            <w:vAlign w:val="center"/>
          </w:tcPr>
          <w:p w14:paraId="2CD410FD"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Fonctions opérationnelles de l'entreprise</w:t>
            </w:r>
          </w:p>
        </w:tc>
      </w:tr>
      <w:tr w:rsidR="0080469A" w:rsidRPr="006E7CBA" w14:paraId="345A6916" w14:textId="77777777" w:rsidTr="006247AE">
        <w:trPr>
          <w:trHeight w:val="397"/>
        </w:trPr>
        <w:tc>
          <w:tcPr>
            <w:tcW w:w="740" w:type="pct"/>
            <w:vAlign w:val="center"/>
          </w:tcPr>
          <w:p w14:paraId="0080EBFD" w14:textId="77777777" w:rsidR="0080469A" w:rsidRPr="00C85E86" w:rsidRDefault="0080469A" w:rsidP="00D91E79">
            <w:pPr>
              <w:pStyle w:val="BodyText"/>
              <w:rPr>
                <w:lang w:val="nl-BE"/>
              </w:rPr>
            </w:pPr>
          </w:p>
        </w:tc>
        <w:tc>
          <w:tcPr>
            <w:tcW w:w="1228" w:type="pct"/>
            <w:vAlign w:val="center"/>
          </w:tcPr>
          <w:p w14:paraId="6CEA0C7E" w14:textId="77777777" w:rsidR="0080469A" w:rsidRPr="00C85E86" w:rsidRDefault="0080469A" w:rsidP="00D91E79">
            <w:pPr>
              <w:pStyle w:val="BodyText"/>
              <w:spacing w:after="0"/>
              <w:rPr>
                <w:lang w:val="nl-BE"/>
              </w:rPr>
            </w:pPr>
          </w:p>
        </w:tc>
        <w:tc>
          <w:tcPr>
            <w:tcW w:w="845" w:type="pct"/>
            <w:vAlign w:val="center"/>
          </w:tcPr>
          <w:p w14:paraId="5E9C7A59"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DIRECTEUR FINANCIER</w:t>
            </w:r>
          </w:p>
        </w:tc>
        <w:tc>
          <w:tcPr>
            <w:tcW w:w="2187" w:type="pct"/>
            <w:vAlign w:val="center"/>
          </w:tcPr>
          <w:p w14:paraId="340E8A44" w14:textId="77777777" w:rsidR="004E3F94" w:rsidRPr="006E7CBA" w:rsidRDefault="003D201E">
            <w:pPr>
              <w:pStyle w:val="BodyText"/>
              <w:jc w:val="left"/>
              <w:rPr>
                <w:rFonts w:ascii="Calibri" w:hAnsi="Calibri" w:cs="Calibri"/>
                <w:i/>
                <w:iCs/>
                <w:color w:val="00B050"/>
                <w:lang w:val="fr-BE"/>
              </w:rPr>
            </w:pPr>
            <w:r w:rsidRPr="006E7CBA">
              <w:rPr>
                <w:rFonts w:ascii="Calibri" w:hAnsi="Calibri" w:cs="Calibri"/>
                <w:i/>
                <w:iCs/>
                <w:color w:val="00B050"/>
                <w:lang w:val="fr-BE"/>
              </w:rPr>
              <w:t>Achats d'urgence et suivi des dépenses</w:t>
            </w:r>
          </w:p>
        </w:tc>
      </w:tr>
      <w:tr w:rsidR="0080469A" w:rsidRPr="00C85E86" w14:paraId="1E6822E7" w14:textId="77777777" w:rsidTr="006247AE">
        <w:trPr>
          <w:trHeight w:val="397"/>
        </w:trPr>
        <w:tc>
          <w:tcPr>
            <w:tcW w:w="740" w:type="pct"/>
            <w:vAlign w:val="center"/>
          </w:tcPr>
          <w:p w14:paraId="0B7E2E10" w14:textId="77777777" w:rsidR="0080469A" w:rsidRPr="006E7CBA" w:rsidRDefault="0080469A" w:rsidP="00D91E79">
            <w:pPr>
              <w:pStyle w:val="BodyText"/>
              <w:rPr>
                <w:lang w:val="fr-BE"/>
              </w:rPr>
            </w:pPr>
          </w:p>
        </w:tc>
        <w:tc>
          <w:tcPr>
            <w:tcW w:w="1228" w:type="pct"/>
            <w:vAlign w:val="center"/>
          </w:tcPr>
          <w:p w14:paraId="02B9D0B7" w14:textId="77777777" w:rsidR="0080469A" w:rsidRPr="006E7CBA" w:rsidRDefault="0080469A" w:rsidP="00D91E79">
            <w:pPr>
              <w:pStyle w:val="BodyText"/>
              <w:spacing w:after="0"/>
              <w:rPr>
                <w:lang w:val="fr-BE"/>
              </w:rPr>
            </w:pPr>
          </w:p>
        </w:tc>
        <w:tc>
          <w:tcPr>
            <w:tcW w:w="845" w:type="pct"/>
            <w:vAlign w:val="center"/>
          </w:tcPr>
          <w:p w14:paraId="2CDB15B1" w14:textId="77777777" w:rsidR="004E3F94" w:rsidRDefault="00444B10">
            <w:pPr>
              <w:pStyle w:val="BodyText"/>
              <w:rPr>
                <w:rFonts w:ascii="Calibri" w:hAnsi="Calibri" w:cs="Calibri"/>
                <w:i/>
                <w:iCs/>
                <w:color w:val="00B050"/>
                <w:lang w:val="nl-BE"/>
              </w:rPr>
            </w:pPr>
            <w:proofErr w:type="spellStart"/>
            <w:r w:rsidRPr="00C85E86">
              <w:rPr>
                <w:rFonts w:ascii="Calibri" w:hAnsi="Calibri" w:cs="Calibri"/>
                <w:i/>
                <w:iCs/>
                <w:color w:val="00B050"/>
                <w:lang w:val="nl-BE"/>
              </w:rPr>
              <w:t>Conseil</w:t>
            </w:r>
            <w:proofErr w:type="spellEnd"/>
            <w:r w:rsidRPr="00C85E86">
              <w:rPr>
                <w:rFonts w:ascii="Calibri" w:hAnsi="Calibri" w:cs="Calibri"/>
                <w:i/>
                <w:iCs/>
                <w:color w:val="00B050"/>
                <w:lang w:val="nl-BE"/>
              </w:rPr>
              <w:t xml:space="preserve"> </w:t>
            </w:r>
            <w:proofErr w:type="spellStart"/>
            <w:r w:rsidR="003D201E" w:rsidRPr="00C85E86">
              <w:rPr>
                <w:rFonts w:ascii="Calibri" w:hAnsi="Calibri" w:cs="Calibri"/>
                <w:i/>
                <w:iCs/>
                <w:color w:val="00B050"/>
                <w:lang w:val="nl-BE"/>
              </w:rPr>
              <w:t>juridique</w:t>
            </w:r>
            <w:proofErr w:type="spellEnd"/>
          </w:p>
        </w:tc>
        <w:tc>
          <w:tcPr>
            <w:tcW w:w="2187" w:type="pct"/>
            <w:vAlign w:val="center"/>
          </w:tcPr>
          <w:p w14:paraId="6BDBE99C"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Conformité réglementaire, cyber-assurance</w:t>
            </w:r>
          </w:p>
        </w:tc>
      </w:tr>
      <w:tr w:rsidR="0080469A" w:rsidRPr="006E7CBA" w14:paraId="214F8B24" w14:textId="77777777" w:rsidTr="006247AE">
        <w:trPr>
          <w:trHeight w:val="397"/>
        </w:trPr>
        <w:tc>
          <w:tcPr>
            <w:tcW w:w="740" w:type="pct"/>
            <w:vAlign w:val="center"/>
          </w:tcPr>
          <w:p w14:paraId="1C0FC492" w14:textId="77777777" w:rsidR="0080469A" w:rsidRPr="00C85E86" w:rsidRDefault="0080469A" w:rsidP="00D91E79">
            <w:pPr>
              <w:pStyle w:val="BodyText"/>
              <w:rPr>
                <w:lang w:val="nl-BE"/>
              </w:rPr>
            </w:pPr>
          </w:p>
        </w:tc>
        <w:tc>
          <w:tcPr>
            <w:tcW w:w="1228" w:type="pct"/>
            <w:vAlign w:val="center"/>
          </w:tcPr>
          <w:p w14:paraId="23F4E7E9" w14:textId="77777777" w:rsidR="0080469A" w:rsidRPr="00C85E86" w:rsidRDefault="0080469A" w:rsidP="00D91E79">
            <w:pPr>
              <w:pStyle w:val="BodyText"/>
              <w:spacing w:after="0"/>
              <w:rPr>
                <w:lang w:val="nl-BE"/>
              </w:rPr>
            </w:pPr>
          </w:p>
        </w:tc>
        <w:tc>
          <w:tcPr>
            <w:tcW w:w="845" w:type="pct"/>
            <w:vAlign w:val="center"/>
          </w:tcPr>
          <w:p w14:paraId="6E9DFC5B"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Responsable de la communication</w:t>
            </w:r>
          </w:p>
        </w:tc>
        <w:tc>
          <w:tcPr>
            <w:tcW w:w="2187" w:type="pct"/>
            <w:vAlign w:val="center"/>
          </w:tcPr>
          <w:p w14:paraId="3DE72479" w14:textId="77777777" w:rsidR="004E3F94" w:rsidRPr="006E7CBA" w:rsidRDefault="003D201E">
            <w:pPr>
              <w:pStyle w:val="BodyText"/>
              <w:rPr>
                <w:rFonts w:ascii="Calibri" w:hAnsi="Calibri" w:cs="Calibri"/>
                <w:i/>
                <w:iCs/>
                <w:color w:val="00B050"/>
                <w:lang w:val="fr-BE"/>
              </w:rPr>
            </w:pPr>
            <w:r w:rsidRPr="006E7CBA">
              <w:rPr>
                <w:rFonts w:ascii="Calibri" w:hAnsi="Calibri" w:cs="Calibri"/>
                <w:i/>
                <w:iCs/>
                <w:color w:val="00B050"/>
                <w:lang w:val="fr-BE"/>
              </w:rPr>
              <w:t>Relations publiques et engagement des parties prenantes</w:t>
            </w:r>
          </w:p>
        </w:tc>
      </w:tr>
      <w:tr w:rsidR="0080469A" w:rsidRPr="006E7CBA" w14:paraId="2CBD341A" w14:textId="77777777" w:rsidTr="006247AE">
        <w:trPr>
          <w:trHeight w:val="397"/>
        </w:trPr>
        <w:tc>
          <w:tcPr>
            <w:tcW w:w="740" w:type="pct"/>
            <w:vAlign w:val="center"/>
          </w:tcPr>
          <w:p w14:paraId="03999E27" w14:textId="77777777" w:rsidR="0080469A" w:rsidRPr="006E7CBA" w:rsidRDefault="0080469A" w:rsidP="00D91E79">
            <w:pPr>
              <w:pStyle w:val="BodyText"/>
              <w:rPr>
                <w:lang w:val="fr-BE"/>
              </w:rPr>
            </w:pPr>
          </w:p>
        </w:tc>
        <w:tc>
          <w:tcPr>
            <w:tcW w:w="1228" w:type="pct"/>
            <w:vAlign w:val="center"/>
          </w:tcPr>
          <w:p w14:paraId="3754E8E1" w14:textId="77777777" w:rsidR="0080469A" w:rsidRPr="006E7CBA" w:rsidRDefault="0080469A" w:rsidP="00D91E79">
            <w:pPr>
              <w:pStyle w:val="BodyText"/>
              <w:spacing w:after="0"/>
              <w:rPr>
                <w:lang w:val="fr-BE"/>
              </w:rPr>
            </w:pPr>
          </w:p>
        </w:tc>
        <w:tc>
          <w:tcPr>
            <w:tcW w:w="845" w:type="pct"/>
            <w:vAlign w:val="center"/>
          </w:tcPr>
          <w:p w14:paraId="4F76C7BE" w14:textId="77777777" w:rsidR="0080469A" w:rsidRPr="006E7CBA" w:rsidRDefault="0080469A" w:rsidP="00D91E79">
            <w:pPr>
              <w:pStyle w:val="BodyText"/>
              <w:rPr>
                <w:rFonts w:ascii="Calibri" w:hAnsi="Calibri" w:cs="Calibri"/>
                <w:b/>
                <w:bCs/>
                <w:lang w:val="fr-BE"/>
              </w:rPr>
            </w:pPr>
          </w:p>
        </w:tc>
        <w:tc>
          <w:tcPr>
            <w:tcW w:w="2187" w:type="pct"/>
            <w:vAlign w:val="center"/>
          </w:tcPr>
          <w:p w14:paraId="1AD9B338" w14:textId="77777777" w:rsidR="0080469A" w:rsidRPr="006E7CBA" w:rsidRDefault="0080469A" w:rsidP="00D91E79">
            <w:pPr>
              <w:rPr>
                <w:lang w:val="fr-BE"/>
              </w:rPr>
            </w:pPr>
          </w:p>
        </w:tc>
      </w:tr>
    </w:tbl>
    <w:p w14:paraId="04DE42B5" w14:textId="47F995CE" w:rsidR="00A1636E" w:rsidRPr="006E7CBA" w:rsidRDefault="00A1636E">
      <w:pPr>
        <w:widowControl/>
        <w:autoSpaceDE/>
        <w:autoSpaceDN/>
        <w:rPr>
          <w:rFonts w:ascii="Arial" w:eastAsiaTheme="majorEastAsia" w:hAnsi="Arial" w:cs="Times New Roman (Titres CS)"/>
          <w:b/>
          <w:caps/>
          <w:color w:val="6782B4" w:themeColor="accent2"/>
          <w:sz w:val="20"/>
          <w:szCs w:val="24"/>
          <w:lang w:val="fr-BE"/>
        </w:rPr>
      </w:pPr>
      <w:bookmarkStart w:id="21" w:name="_Toc107824833"/>
    </w:p>
    <w:p w14:paraId="676F01B5" w14:textId="77777777" w:rsidR="004E3F94" w:rsidRPr="006E7CBA" w:rsidRDefault="003D201E">
      <w:pPr>
        <w:pStyle w:val="Heading3"/>
        <w:spacing w:before="240"/>
        <w:rPr>
          <w:lang w:val="fr-BE"/>
        </w:rPr>
      </w:pPr>
      <w:bookmarkStart w:id="22" w:name="_Toc170201967"/>
      <w:r w:rsidRPr="006E7CBA">
        <w:rPr>
          <w:lang w:val="fr-BE"/>
        </w:rPr>
        <w:t>Rôles et relations</w:t>
      </w:r>
      <w:bookmarkEnd w:id="22"/>
      <w:r w:rsidRPr="006E7CBA">
        <w:rPr>
          <w:lang w:val="fr-BE"/>
        </w:rPr>
        <w:t xml:space="preserve"> </w:t>
      </w:r>
      <w:bookmarkEnd w:id="21"/>
    </w:p>
    <w:p w14:paraId="28A16F19" w14:textId="77777777" w:rsidR="004E3F94" w:rsidRPr="006E7CBA" w:rsidRDefault="003D201E">
      <w:pPr>
        <w:pStyle w:val="BodyText"/>
        <w:jc w:val="left"/>
        <w:rPr>
          <w:lang w:val="fr-BE"/>
        </w:rPr>
      </w:pPr>
      <w:r w:rsidRPr="006E7CBA">
        <w:rPr>
          <w:lang w:val="fr-BE"/>
        </w:rPr>
        <w:t>Le diagramme suivant montre la relation entre le personnel clé et les équipes impliquées dans la réponse.</w:t>
      </w:r>
    </w:p>
    <w:p w14:paraId="2F8858BD" w14:textId="77777777" w:rsidR="006C0914" w:rsidRPr="00C85E86" w:rsidRDefault="001808F1" w:rsidP="00770B3E">
      <w:pPr>
        <w:rPr>
          <w:lang w:val="nl-BE"/>
        </w:rPr>
      </w:pPr>
      <w:r w:rsidRPr="00C85E86">
        <w:rPr>
          <w:lang w:val="nl-BE"/>
        </w:rPr>
        <w:object w:dxaOrig="8917" w:dyaOrig="4872" w14:anchorId="451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43.75pt" o:ole="">
            <v:imagedata r:id="rId18" o:title=""/>
          </v:shape>
          <o:OLEObject Type="Embed" ProgID="Visio.Drawing.15" ShapeID="_x0000_i1025" DrawAspect="Content" ObjectID="_1780814696" r:id="rId19"/>
        </w:object>
      </w:r>
    </w:p>
    <w:p w14:paraId="64403621" w14:textId="77777777" w:rsidR="004E3F94" w:rsidRPr="006E7CBA" w:rsidRDefault="003D201E">
      <w:pPr>
        <w:pStyle w:val="Heading1"/>
        <w:rPr>
          <w:lang w:val="fr-BE"/>
        </w:rPr>
      </w:pPr>
      <w:bookmarkStart w:id="23" w:name="_Toc107824834"/>
      <w:bookmarkStart w:id="24" w:name="_Ref57034019"/>
      <w:bookmarkStart w:id="25" w:name="_Toc170201968"/>
      <w:r w:rsidRPr="006E7CBA">
        <w:rPr>
          <w:lang w:val="fr-BE"/>
        </w:rPr>
        <w:lastRenderedPageBreak/>
        <w:t>Communications</w:t>
      </w:r>
      <w:bookmarkEnd w:id="25"/>
      <w:r w:rsidRPr="006E7CBA">
        <w:rPr>
          <w:lang w:val="fr-BE"/>
        </w:rPr>
        <w:t xml:space="preserve"> </w:t>
      </w:r>
      <w:bookmarkEnd w:id="23"/>
      <w:bookmarkEnd w:id="24"/>
    </w:p>
    <w:p w14:paraId="0E696F9A" w14:textId="77777777" w:rsidR="004E3F94" w:rsidRPr="006E7CBA" w:rsidRDefault="003D201E">
      <w:pPr>
        <w:pStyle w:val="BodyText"/>
        <w:rPr>
          <w:lang w:val="fr-BE"/>
        </w:rPr>
      </w:pPr>
      <w:bookmarkStart w:id="26" w:name="_Toc107824835"/>
      <w:r w:rsidRPr="006E7CBA">
        <w:rPr>
          <w:lang w:val="fr-BE"/>
        </w:rPr>
        <w:t>Lors d'une intervention en cas d'incident, de nombreuses parties prenantes différentes ont constamment be</w:t>
      </w:r>
      <w:r w:rsidRPr="006E7CBA">
        <w:rPr>
          <w:lang w:val="fr-BE"/>
        </w:rPr>
        <w:t>soin d'informations. Chacune d'entre elles aura besoin d'un type d'information différent. Dressez votre propre liste de parties prenantes potentielles et assurez-vous que les bonnes informations de contact sont disponibles ! Notez que l'organisation doit d</w:t>
      </w:r>
      <w:r w:rsidRPr="006E7CBA">
        <w:rPr>
          <w:lang w:val="fr-BE"/>
        </w:rPr>
        <w:t>isposer de ces informations de contact, mais qu'elle n'a pas toujours besoin de communiquer avec toutes les parties.</w:t>
      </w:r>
    </w:p>
    <w:p w14:paraId="7DEB11BA" w14:textId="77777777" w:rsidR="004E3F94" w:rsidRPr="006E7CBA" w:rsidRDefault="003D201E">
      <w:pPr>
        <w:pStyle w:val="BodyText"/>
        <w:rPr>
          <w:lang w:val="fr-BE"/>
        </w:rPr>
      </w:pPr>
      <w:r w:rsidRPr="006E7CBA">
        <w:rPr>
          <w:lang w:val="fr-BE"/>
        </w:rPr>
        <w:t xml:space="preserve">Les organisations doivent garder à l'esprit qu'une fois qu'une partie est notifiée, elle demandera des mises à jour périodiques concernant l'incident en question. Il n'y a généralement pas de communication </w:t>
      </w:r>
      <w:r w:rsidR="00444B10" w:rsidRPr="006E7CBA">
        <w:rPr>
          <w:lang w:val="fr-BE"/>
        </w:rPr>
        <w:t xml:space="preserve">unique </w:t>
      </w:r>
      <w:r w:rsidRPr="006E7CBA">
        <w:rPr>
          <w:lang w:val="fr-BE"/>
        </w:rPr>
        <w:t>et le calendrier de communication doit teni</w:t>
      </w:r>
      <w:r w:rsidRPr="006E7CBA">
        <w:rPr>
          <w:lang w:val="fr-BE"/>
        </w:rPr>
        <w:t>r compte de ces mises à jour périodiques.</w:t>
      </w:r>
    </w:p>
    <w:p w14:paraId="3E1401E9" w14:textId="77777777" w:rsidR="004E3F94" w:rsidRPr="006E7CBA" w:rsidRDefault="003D201E">
      <w:pPr>
        <w:pStyle w:val="BodyText"/>
        <w:rPr>
          <w:lang w:val="fr-BE"/>
        </w:rPr>
      </w:pPr>
      <w:r w:rsidRPr="006E7CBA">
        <w:rPr>
          <w:lang w:val="fr-BE"/>
        </w:rPr>
        <w:t>La première étape de votre plan de communication spécifique à l'incident consiste à déterminer avec qui vous allez communiquer. Pour ce faire, vous devez déterminer quelles sont les parties prenantes potentielles susceptibles d'être affectées (négativement</w:t>
      </w:r>
      <w:r w:rsidRPr="006E7CBA">
        <w:rPr>
          <w:lang w:val="fr-BE"/>
        </w:rPr>
        <w:t>) par l'incident de cybersécurité auquel vous êtes confronté et si vous êtes légalement tenu de notifier certaines entités.</w:t>
      </w:r>
    </w:p>
    <w:p w14:paraId="209A0C82" w14:textId="77777777" w:rsidR="004E3F94" w:rsidRPr="006E7CBA" w:rsidRDefault="003D201E">
      <w:pPr>
        <w:pStyle w:val="ListParagraph"/>
        <w:numPr>
          <w:ilvl w:val="0"/>
          <w:numId w:val="16"/>
        </w:numPr>
        <w:rPr>
          <w:lang w:val="fr-BE"/>
        </w:rPr>
      </w:pPr>
      <w:r w:rsidRPr="006E7CBA">
        <w:rPr>
          <w:rFonts w:ascii="Arial" w:hAnsi="Arial"/>
          <w:color w:val="757F85" w:themeColor="accent6"/>
          <w:sz w:val="18"/>
          <w:lang w:val="fr-BE"/>
        </w:rPr>
        <w:t xml:space="preserve">Parties prenantes internes : direction générale, cadres concernés, employés </w:t>
      </w:r>
      <w:r w:rsidR="00FB730C" w:rsidRPr="006E7CBA">
        <w:rPr>
          <w:lang w:val="fr-BE"/>
        </w:rPr>
        <w:br/>
      </w:r>
    </w:p>
    <w:p w14:paraId="50DE87EE" w14:textId="77777777" w:rsidR="004E3F94" w:rsidRPr="006E7CBA" w:rsidRDefault="003D201E">
      <w:pPr>
        <w:pStyle w:val="ListParagraph"/>
        <w:numPr>
          <w:ilvl w:val="0"/>
          <w:numId w:val="16"/>
        </w:numPr>
        <w:rPr>
          <w:lang w:val="fr-BE"/>
        </w:rPr>
      </w:pPr>
      <w:r w:rsidRPr="006E7CBA">
        <w:rPr>
          <w:rFonts w:ascii="Arial" w:hAnsi="Arial"/>
          <w:color w:val="757F85" w:themeColor="accent6"/>
          <w:sz w:val="18"/>
          <w:lang w:val="fr-BE"/>
        </w:rPr>
        <w:t>Parties prenantes externes : médias, clients, fourniss</w:t>
      </w:r>
      <w:r w:rsidRPr="006E7CBA">
        <w:rPr>
          <w:rFonts w:ascii="Arial" w:hAnsi="Arial"/>
          <w:color w:val="757F85" w:themeColor="accent6"/>
          <w:sz w:val="18"/>
          <w:lang w:val="fr-BE"/>
        </w:rPr>
        <w:t xml:space="preserve">eurs, autres partenaires, etc. </w:t>
      </w:r>
      <w:r w:rsidR="00FB730C" w:rsidRPr="006E7CBA">
        <w:rPr>
          <w:rFonts w:ascii="Arial" w:hAnsi="Arial"/>
          <w:color w:val="757F85" w:themeColor="accent6"/>
          <w:sz w:val="18"/>
          <w:lang w:val="fr-BE"/>
        </w:rPr>
        <w:br/>
      </w:r>
    </w:p>
    <w:p w14:paraId="041191DA" w14:textId="77777777" w:rsidR="004E3F94" w:rsidRPr="006E7CBA" w:rsidRDefault="003D201E">
      <w:pPr>
        <w:pStyle w:val="ListParagraph"/>
        <w:numPr>
          <w:ilvl w:val="0"/>
          <w:numId w:val="16"/>
        </w:numPr>
        <w:rPr>
          <w:lang w:val="fr-BE"/>
        </w:rPr>
      </w:pPr>
      <w:r w:rsidRPr="006E7CBA">
        <w:rPr>
          <w:rFonts w:ascii="Arial" w:hAnsi="Arial"/>
          <w:color w:val="757F85" w:themeColor="accent6"/>
          <w:sz w:val="18"/>
          <w:lang w:val="fr-BE"/>
        </w:rPr>
        <w:t xml:space="preserve"> Parties prenantes officielles : </w:t>
      </w:r>
      <w:r w:rsidR="006701A4" w:rsidRPr="006E7CBA">
        <w:rPr>
          <w:rFonts w:ascii="Arial" w:hAnsi="Arial"/>
          <w:color w:val="757F85" w:themeColor="accent6"/>
          <w:sz w:val="18"/>
          <w:lang w:val="fr-BE"/>
        </w:rPr>
        <w:t>GBA</w:t>
      </w:r>
      <w:r w:rsidRPr="006E7CBA">
        <w:rPr>
          <w:rFonts w:ascii="Arial" w:hAnsi="Arial"/>
          <w:color w:val="757F85" w:themeColor="accent6"/>
          <w:sz w:val="18"/>
          <w:lang w:val="fr-BE"/>
        </w:rPr>
        <w:t>, superviseur de secteur, police</w:t>
      </w:r>
      <w:r w:rsidR="00A10D11" w:rsidRPr="006E7CBA">
        <w:rPr>
          <w:rFonts w:ascii="Arial" w:hAnsi="Arial"/>
          <w:color w:val="757F85" w:themeColor="accent6"/>
          <w:sz w:val="18"/>
          <w:lang w:val="fr-BE"/>
        </w:rPr>
        <w:t>, ....</w:t>
      </w:r>
    </w:p>
    <w:p w14:paraId="26F47C65" w14:textId="77777777" w:rsidR="006701A4" w:rsidRPr="006E7CBA" w:rsidRDefault="006701A4" w:rsidP="006701A4">
      <w:pPr>
        <w:rPr>
          <w:lang w:val="fr-BE"/>
        </w:rPr>
      </w:pPr>
    </w:p>
    <w:p w14:paraId="31150A40" w14:textId="77777777" w:rsidR="004E3F94" w:rsidRPr="006E7CBA" w:rsidRDefault="003D201E">
      <w:pPr>
        <w:pStyle w:val="BodyText"/>
        <w:rPr>
          <w:lang w:val="fr-BE"/>
        </w:rPr>
      </w:pPr>
      <w:r w:rsidRPr="006E7CBA">
        <w:rPr>
          <w:lang w:val="fr-BE"/>
        </w:rPr>
        <w:t>Lorsqu'il s'agit de décider ce qu'il faut communiquer et avec qui, une bonne règle de base consiste à ne communiquer que si l'on a besoin de savoir</w:t>
      </w:r>
      <w:r w:rsidRPr="006E7CBA">
        <w:rPr>
          <w:lang w:val="fr-BE"/>
        </w:rPr>
        <w:t xml:space="preserve">. Il y aura des parties prenantes avec lesquelles vous voudrez communiquer pour contenir l'incident de cybersécurité, et d'autres avec lesquelles vous devrez communiquer parce qu'elles vous demandent des informations (par exemple, les médias) ou parce que </w:t>
      </w:r>
      <w:r w:rsidRPr="006E7CBA">
        <w:rPr>
          <w:lang w:val="fr-BE"/>
        </w:rPr>
        <w:t>vous êtes légalement obligé de les informer.</w:t>
      </w:r>
    </w:p>
    <w:p w14:paraId="530D7597" w14:textId="77777777" w:rsidR="00AA200D" w:rsidRPr="006E7CBA" w:rsidRDefault="00AA200D" w:rsidP="00FB730C">
      <w:pPr>
        <w:pStyle w:val="BodyText"/>
        <w:jc w:val="left"/>
        <w:rPr>
          <w:lang w:val="fr-BE"/>
        </w:rPr>
      </w:pPr>
    </w:p>
    <w:p w14:paraId="0F36F99E" w14:textId="77777777" w:rsidR="004E3F94" w:rsidRPr="006E7CBA" w:rsidRDefault="003D201E">
      <w:pPr>
        <w:pStyle w:val="Heading3"/>
        <w:rPr>
          <w:lang w:val="fr-BE"/>
        </w:rPr>
      </w:pPr>
      <w:bookmarkStart w:id="27" w:name="_Toc170201969"/>
      <w:r w:rsidRPr="006E7CBA">
        <w:rPr>
          <w:lang w:val="fr-BE"/>
        </w:rPr>
        <w:t>Communication interne</w:t>
      </w:r>
      <w:bookmarkEnd w:id="27"/>
      <w:r w:rsidRPr="006E7CBA">
        <w:rPr>
          <w:lang w:val="fr-BE"/>
        </w:rPr>
        <w:t xml:space="preserve"> </w:t>
      </w:r>
      <w:bookmarkEnd w:id="26"/>
    </w:p>
    <w:p w14:paraId="4B12D6FF" w14:textId="77777777" w:rsidR="004E3F94" w:rsidRPr="006E7CBA" w:rsidRDefault="003D201E">
      <w:pPr>
        <w:pStyle w:val="BodyText"/>
        <w:jc w:val="left"/>
        <w:rPr>
          <w:i/>
          <w:iCs/>
          <w:u w:val="single"/>
          <w:lang w:val="fr-BE"/>
        </w:rPr>
      </w:pPr>
      <w:r w:rsidRPr="006E7CBA">
        <w:rPr>
          <w:i/>
          <w:iCs/>
          <w:u w:val="single"/>
          <w:lang w:val="fr-BE"/>
        </w:rPr>
        <w:t>Conseils :</w:t>
      </w:r>
    </w:p>
    <w:p w14:paraId="2CCEE21C" w14:textId="77777777" w:rsidR="004E3F94" w:rsidRPr="006E7CBA" w:rsidRDefault="003D201E">
      <w:pPr>
        <w:pStyle w:val="BodyText"/>
        <w:rPr>
          <w:lang w:val="fr-BE"/>
        </w:rPr>
      </w:pPr>
      <w:r w:rsidRPr="006E7CBA">
        <w:rPr>
          <w:lang w:val="fr-BE"/>
        </w:rPr>
        <w:t xml:space="preserve">Outre les rapports de situation réguliers, il peut être nécessaire d'informer les employés de votre organisation d'un </w:t>
      </w:r>
      <w:proofErr w:type="spellStart"/>
      <w:r w:rsidRPr="006E7CBA">
        <w:rPr>
          <w:lang w:val="fr-BE"/>
        </w:rPr>
        <w:t>cyberincident</w:t>
      </w:r>
      <w:proofErr w:type="spellEnd"/>
      <w:r w:rsidRPr="006E7CBA">
        <w:rPr>
          <w:lang w:val="fr-BE"/>
        </w:rPr>
        <w:t>. C'est important si les réseaux informatique</w:t>
      </w:r>
      <w:r w:rsidRPr="006E7CBA">
        <w:rPr>
          <w:lang w:val="fr-BE"/>
        </w:rPr>
        <w:t xml:space="preserve">s, les systèmes d'exploitation ou les applications de l'organisation ne fonctionnent plus comme prévu, ou si la situation est susceptible de susciter l'intérêt des médias ou du public. </w:t>
      </w:r>
    </w:p>
    <w:p w14:paraId="17C50E1D" w14:textId="77777777" w:rsidR="004E3F94" w:rsidRPr="006E7CBA" w:rsidRDefault="003D201E">
      <w:pPr>
        <w:pStyle w:val="BodyText"/>
        <w:jc w:val="left"/>
        <w:rPr>
          <w:lang w:val="fr-BE"/>
        </w:rPr>
      </w:pPr>
      <w:r w:rsidRPr="006E7CBA">
        <w:rPr>
          <w:lang w:val="fr-BE"/>
        </w:rPr>
        <w:t>Les messages clés à l'intention des employés sont les suivants</w:t>
      </w:r>
    </w:p>
    <w:p w14:paraId="7DBB1C03" w14:textId="77777777" w:rsidR="004E3F94" w:rsidRPr="006E7CBA" w:rsidRDefault="003D201E">
      <w:pPr>
        <w:pStyle w:val="BodyText"/>
        <w:numPr>
          <w:ilvl w:val="0"/>
          <w:numId w:val="21"/>
        </w:numPr>
        <w:jc w:val="left"/>
        <w:rPr>
          <w:lang w:val="fr-BE"/>
        </w:rPr>
      </w:pPr>
      <w:r w:rsidRPr="006E7CBA">
        <w:rPr>
          <w:lang w:val="fr-BE"/>
        </w:rPr>
        <w:t>Que s'e</w:t>
      </w:r>
      <w:r w:rsidRPr="006E7CBA">
        <w:rPr>
          <w:lang w:val="fr-BE"/>
        </w:rPr>
        <w:t>st-il passé et pourquoi ?</w:t>
      </w:r>
    </w:p>
    <w:p w14:paraId="0E2EA91C" w14:textId="77777777" w:rsidR="004E3F94" w:rsidRPr="006E7CBA" w:rsidRDefault="003D201E">
      <w:pPr>
        <w:pStyle w:val="BodyText"/>
        <w:numPr>
          <w:ilvl w:val="0"/>
          <w:numId w:val="21"/>
        </w:numPr>
        <w:jc w:val="left"/>
        <w:rPr>
          <w:lang w:val="fr-BE"/>
        </w:rPr>
      </w:pPr>
      <w:r w:rsidRPr="006E7CBA">
        <w:rPr>
          <w:lang w:val="fr-BE"/>
        </w:rPr>
        <w:t>Que se passera-t-il dans un avenir proche ?</w:t>
      </w:r>
    </w:p>
    <w:p w14:paraId="2F1A6121" w14:textId="77777777" w:rsidR="004E3F94" w:rsidRDefault="003D201E">
      <w:pPr>
        <w:pStyle w:val="BodyText"/>
        <w:numPr>
          <w:ilvl w:val="0"/>
          <w:numId w:val="21"/>
        </w:numPr>
        <w:jc w:val="left"/>
        <w:rPr>
          <w:lang w:val="nl-BE"/>
        </w:rPr>
      </w:pPr>
      <w:proofErr w:type="spellStart"/>
      <w:r w:rsidRPr="00C85E86">
        <w:rPr>
          <w:lang w:val="nl-BE"/>
        </w:rPr>
        <w:t>Qu'attend</w:t>
      </w:r>
      <w:proofErr w:type="spellEnd"/>
      <w:r w:rsidRPr="00C85E86">
        <w:rPr>
          <w:lang w:val="nl-BE"/>
        </w:rPr>
        <w:t>-on des employés ?</w:t>
      </w:r>
    </w:p>
    <w:p w14:paraId="220CED2E" w14:textId="77777777" w:rsidR="004E3F94" w:rsidRPr="006E7CBA" w:rsidRDefault="003D201E">
      <w:pPr>
        <w:pStyle w:val="BodyText"/>
        <w:numPr>
          <w:ilvl w:val="0"/>
          <w:numId w:val="21"/>
        </w:numPr>
        <w:jc w:val="left"/>
        <w:rPr>
          <w:lang w:val="fr-BE"/>
        </w:rPr>
      </w:pPr>
      <w:r w:rsidRPr="006E7CBA">
        <w:rPr>
          <w:lang w:val="fr-BE"/>
        </w:rPr>
        <w:t>À qui les employés peuvent-ils s'adresser s'ils ont des questions ?</w:t>
      </w:r>
    </w:p>
    <w:p w14:paraId="522E72A1" w14:textId="77777777" w:rsidR="00FA3F3A" w:rsidRPr="006E7CBA" w:rsidRDefault="00FA3F3A" w:rsidP="00FA3F3A">
      <w:pPr>
        <w:pStyle w:val="BodyText"/>
        <w:ind w:left="720"/>
        <w:jc w:val="left"/>
        <w:rPr>
          <w:lang w:val="fr-BE"/>
        </w:rPr>
      </w:pPr>
    </w:p>
    <w:p w14:paraId="64F3CE68" w14:textId="77777777" w:rsidR="004E3F94" w:rsidRPr="006E7CBA" w:rsidRDefault="003D201E">
      <w:pPr>
        <w:pStyle w:val="Heading3"/>
        <w:rPr>
          <w:lang w:val="fr-BE"/>
        </w:rPr>
      </w:pPr>
      <w:bookmarkStart w:id="28" w:name="_Toc170201970"/>
      <w:r w:rsidRPr="006E7CBA">
        <w:rPr>
          <w:lang w:val="fr-BE"/>
        </w:rPr>
        <w:t>Communication externe</w:t>
      </w:r>
      <w:bookmarkEnd w:id="28"/>
    </w:p>
    <w:p w14:paraId="78425DAB" w14:textId="77777777" w:rsidR="004E3F94" w:rsidRPr="006E7CBA" w:rsidRDefault="003D201E">
      <w:pPr>
        <w:pStyle w:val="BodyText"/>
        <w:jc w:val="left"/>
        <w:rPr>
          <w:i/>
          <w:iCs/>
          <w:u w:val="single"/>
          <w:lang w:val="fr-BE"/>
        </w:rPr>
      </w:pPr>
      <w:r w:rsidRPr="006E7CBA">
        <w:rPr>
          <w:i/>
          <w:iCs/>
          <w:u w:val="single"/>
          <w:lang w:val="fr-BE"/>
        </w:rPr>
        <w:t>Conseils :</w:t>
      </w:r>
    </w:p>
    <w:p w14:paraId="25106CEC" w14:textId="77777777" w:rsidR="004E3F94" w:rsidRPr="006E7CBA" w:rsidRDefault="003D201E">
      <w:pPr>
        <w:pStyle w:val="BodyText"/>
        <w:rPr>
          <w:lang w:val="fr-BE"/>
        </w:rPr>
      </w:pPr>
      <w:r w:rsidRPr="006E7CBA">
        <w:rPr>
          <w:lang w:val="fr-BE"/>
        </w:rPr>
        <w:t xml:space="preserve">En fonction de l'impact et de la gravité d'un </w:t>
      </w:r>
      <w:proofErr w:type="spellStart"/>
      <w:r w:rsidRPr="006E7CBA">
        <w:rPr>
          <w:lang w:val="fr-BE"/>
        </w:rPr>
        <w:t>cyberincident</w:t>
      </w:r>
      <w:proofErr w:type="spellEnd"/>
      <w:r w:rsidRPr="006E7CBA">
        <w:rPr>
          <w:lang w:val="fr-BE"/>
        </w:rPr>
        <w:t>, il peut être nécessaire de communiquer avec les parties prenantes externes (y compris les ministres, les médias et le public). Cela est particulièrement important si l'incident touche des réseaux</w:t>
      </w:r>
      <w:r w:rsidRPr="006E7CBA">
        <w:rPr>
          <w:lang w:val="fr-BE"/>
        </w:rPr>
        <w:t xml:space="preserve"> informatiques, des systèmes de contrôle ou des applications dont dépendent des tiers, comme des sites web ou des services destinés au public. </w:t>
      </w:r>
    </w:p>
    <w:p w14:paraId="022F60B2" w14:textId="77777777" w:rsidR="004E3F94" w:rsidRPr="006E7CBA" w:rsidRDefault="003D201E">
      <w:pPr>
        <w:pStyle w:val="BodyText"/>
        <w:rPr>
          <w:lang w:val="fr-BE"/>
        </w:rPr>
      </w:pPr>
      <w:r w:rsidRPr="006E7CBA">
        <w:rPr>
          <w:lang w:val="fr-BE"/>
        </w:rPr>
        <w:t>Les messages importants à prendre en compte lors de la communication avec les parties prenantes externes sont le</w:t>
      </w:r>
      <w:r w:rsidRPr="006E7CBA">
        <w:rPr>
          <w:lang w:val="fr-BE"/>
        </w:rPr>
        <w:t>s suivants :</w:t>
      </w:r>
    </w:p>
    <w:p w14:paraId="6E9D40A9" w14:textId="77777777" w:rsidR="004E3F94" w:rsidRPr="006E7CBA" w:rsidRDefault="003D201E">
      <w:pPr>
        <w:pStyle w:val="BodyText"/>
        <w:numPr>
          <w:ilvl w:val="0"/>
          <w:numId w:val="22"/>
        </w:numPr>
        <w:jc w:val="left"/>
        <w:rPr>
          <w:lang w:val="fr-BE"/>
        </w:rPr>
      </w:pPr>
      <w:r w:rsidRPr="006E7CBA">
        <w:rPr>
          <w:lang w:val="fr-BE"/>
        </w:rPr>
        <w:lastRenderedPageBreak/>
        <w:t>Que s'est-il passé et pourquoi ?</w:t>
      </w:r>
    </w:p>
    <w:p w14:paraId="21C695D9" w14:textId="77777777" w:rsidR="004E3F94" w:rsidRPr="006E7CBA" w:rsidRDefault="003D201E">
      <w:pPr>
        <w:pStyle w:val="BodyText"/>
        <w:numPr>
          <w:ilvl w:val="0"/>
          <w:numId w:val="22"/>
        </w:numPr>
        <w:jc w:val="left"/>
        <w:rPr>
          <w:lang w:val="fr-BE"/>
        </w:rPr>
      </w:pPr>
      <w:r w:rsidRPr="006E7CBA">
        <w:rPr>
          <w:lang w:val="fr-BE"/>
        </w:rPr>
        <w:t>Quels sont les systèmes/services concernés ?</w:t>
      </w:r>
    </w:p>
    <w:p w14:paraId="5A6F7960" w14:textId="77777777" w:rsidR="004E3F94" w:rsidRPr="006E7CBA" w:rsidRDefault="003D201E">
      <w:pPr>
        <w:pStyle w:val="BodyText"/>
        <w:numPr>
          <w:ilvl w:val="0"/>
          <w:numId w:val="22"/>
        </w:numPr>
        <w:jc w:val="left"/>
        <w:rPr>
          <w:lang w:val="fr-BE"/>
        </w:rPr>
      </w:pPr>
      <w:r w:rsidRPr="006E7CBA">
        <w:rPr>
          <w:lang w:val="fr-BE"/>
        </w:rPr>
        <w:t>Quelles sont les mesures prises pour résoudre la situation ?</w:t>
      </w:r>
    </w:p>
    <w:p w14:paraId="01904606" w14:textId="77777777" w:rsidR="004E3F94" w:rsidRPr="006E7CBA" w:rsidRDefault="003D201E">
      <w:pPr>
        <w:pStyle w:val="BodyText"/>
        <w:numPr>
          <w:ilvl w:val="0"/>
          <w:numId w:val="22"/>
        </w:numPr>
        <w:jc w:val="left"/>
        <w:rPr>
          <w:lang w:val="fr-BE"/>
        </w:rPr>
      </w:pPr>
      <w:r w:rsidRPr="006E7CBA">
        <w:rPr>
          <w:lang w:val="fr-BE"/>
        </w:rPr>
        <w:t>Est-il possible de dire quand la situation sera résolue ?</w:t>
      </w:r>
    </w:p>
    <w:p w14:paraId="16DB081C" w14:textId="77777777" w:rsidR="004E3F94" w:rsidRPr="006E7CBA" w:rsidRDefault="003D201E">
      <w:pPr>
        <w:pStyle w:val="BodyText"/>
        <w:numPr>
          <w:ilvl w:val="0"/>
          <w:numId w:val="22"/>
        </w:numPr>
        <w:jc w:val="left"/>
        <w:rPr>
          <w:lang w:val="fr-BE"/>
        </w:rPr>
      </w:pPr>
      <w:r w:rsidRPr="006E7CBA">
        <w:rPr>
          <w:lang w:val="fr-BE"/>
        </w:rPr>
        <w:t>Qu'attend-on des parties prenantes externes ?</w:t>
      </w:r>
    </w:p>
    <w:p w14:paraId="6BD2C8ED" w14:textId="77777777" w:rsidR="004E3F94" w:rsidRPr="006E7CBA" w:rsidRDefault="003D201E">
      <w:pPr>
        <w:pStyle w:val="BodyText"/>
        <w:numPr>
          <w:ilvl w:val="0"/>
          <w:numId w:val="22"/>
        </w:numPr>
        <w:jc w:val="left"/>
        <w:rPr>
          <w:lang w:val="fr-BE"/>
        </w:rPr>
      </w:pPr>
      <w:r w:rsidRPr="006E7CBA">
        <w:rPr>
          <w:lang w:val="fr-BE"/>
        </w:rPr>
        <w:t>Qui les parties prenantes externes peuvent-elles contacter si elles ont des questions/préoccupations ?</w:t>
      </w:r>
    </w:p>
    <w:p w14:paraId="55F4ED9E" w14:textId="77777777" w:rsidR="008D7A30" w:rsidRPr="006E7CBA" w:rsidRDefault="008D7A30" w:rsidP="008D7A30">
      <w:pPr>
        <w:pStyle w:val="BodyText"/>
        <w:jc w:val="left"/>
        <w:rPr>
          <w:lang w:val="fr-BE"/>
        </w:rPr>
      </w:pPr>
    </w:p>
    <w:p w14:paraId="10731EA1" w14:textId="77777777" w:rsidR="004E3F94" w:rsidRPr="006E7CBA" w:rsidRDefault="003D201E">
      <w:pPr>
        <w:pStyle w:val="BodyText"/>
        <w:pBdr>
          <w:top w:val="single" w:sz="4" w:space="1" w:color="auto"/>
          <w:left w:val="single" w:sz="4" w:space="4" w:color="auto"/>
          <w:bottom w:val="single" w:sz="4" w:space="1" w:color="auto"/>
          <w:right w:val="single" w:sz="4" w:space="4" w:color="auto"/>
        </w:pBdr>
        <w:jc w:val="left"/>
        <w:rPr>
          <w:b/>
          <w:bCs/>
          <w:lang w:val="fr-BE"/>
        </w:rPr>
      </w:pPr>
      <w:r w:rsidRPr="006E7CBA">
        <w:rPr>
          <w:b/>
          <w:bCs/>
          <w:lang w:val="fr-BE"/>
        </w:rPr>
        <w:t>Toutes les communications doivent être examinées</w:t>
      </w:r>
      <w:r w:rsidRPr="006E7CBA">
        <w:rPr>
          <w:b/>
          <w:bCs/>
          <w:lang w:val="fr-BE"/>
        </w:rPr>
        <w:t xml:space="preserve"> et approuvées par le </w:t>
      </w:r>
      <w:r w:rsidRPr="006E7CBA">
        <w:rPr>
          <w:b/>
          <w:bCs/>
          <w:i/>
          <w:iCs/>
          <w:color w:val="00B050"/>
          <w:lang w:val="fr-BE"/>
        </w:rPr>
        <w:t xml:space="preserve">responsable des communications et le responsable des incidents </w:t>
      </w:r>
      <w:r w:rsidRPr="006E7CBA">
        <w:rPr>
          <w:b/>
          <w:bCs/>
          <w:lang w:val="fr-BE"/>
        </w:rPr>
        <w:t>avant d'être diffusées.</w:t>
      </w:r>
    </w:p>
    <w:p w14:paraId="1373E4BF" w14:textId="49000C23" w:rsidR="0001368E" w:rsidRPr="006E7CBA" w:rsidRDefault="0001368E">
      <w:pPr>
        <w:widowControl/>
        <w:autoSpaceDE/>
        <w:autoSpaceDN/>
        <w:rPr>
          <w:rFonts w:ascii="Arial" w:eastAsiaTheme="majorEastAsia" w:hAnsi="Arial" w:cs="Times New Roman (Titres CS)"/>
          <w:b/>
          <w:caps/>
          <w:color w:val="6782B4" w:themeColor="accent2"/>
          <w:sz w:val="20"/>
          <w:szCs w:val="24"/>
          <w:lang w:val="fr-BE"/>
        </w:rPr>
      </w:pPr>
    </w:p>
    <w:p w14:paraId="2B6ABF5C" w14:textId="427D0E1F" w:rsidR="004E3F94" w:rsidRPr="006E7CBA" w:rsidRDefault="003D201E">
      <w:pPr>
        <w:pStyle w:val="Heading3"/>
        <w:rPr>
          <w:lang w:val="fr-BE"/>
        </w:rPr>
      </w:pPr>
      <w:bookmarkStart w:id="29" w:name="_Toc170201971"/>
      <w:r w:rsidRPr="006E7CBA">
        <w:rPr>
          <w:lang w:val="fr-BE"/>
        </w:rPr>
        <w:t xml:space="preserve">notification </w:t>
      </w:r>
      <w:r w:rsidR="0001368E" w:rsidRPr="006E7CBA">
        <w:rPr>
          <w:lang w:val="fr-BE"/>
        </w:rPr>
        <w:t>pour le NIS2</w:t>
      </w:r>
      <w:bookmarkEnd w:id="29"/>
    </w:p>
    <w:p w14:paraId="393C0117" w14:textId="77777777" w:rsidR="004E3F94" w:rsidRPr="006E7CBA" w:rsidRDefault="0001368E">
      <w:pPr>
        <w:pStyle w:val="BodyText"/>
        <w:jc w:val="left"/>
        <w:rPr>
          <w:lang w:val="fr-BE"/>
        </w:rPr>
      </w:pPr>
      <w:r w:rsidRPr="006E7CBA">
        <w:rPr>
          <w:lang w:val="fr-BE"/>
        </w:rPr>
        <w:t>Entités essentielles et importantes</w:t>
      </w:r>
      <w:r w:rsidR="003D201E" w:rsidRPr="006E7CBA">
        <w:rPr>
          <w:lang w:val="fr-BE"/>
        </w:rPr>
        <w:t xml:space="preserve">, </w:t>
      </w:r>
      <w:r w:rsidRPr="006E7CBA">
        <w:rPr>
          <w:lang w:val="fr-BE"/>
        </w:rPr>
        <w:t xml:space="preserve">telles que définies au </w:t>
      </w:r>
      <w:r w:rsidR="003D201E" w:rsidRPr="006E7CBA">
        <w:rPr>
          <w:lang w:val="fr-BE"/>
        </w:rPr>
        <w:t xml:space="preserve">chapitre 4 (art. 11 et art. 12) </w:t>
      </w:r>
      <w:r w:rsidRPr="006E7CBA">
        <w:rPr>
          <w:lang w:val="fr-BE"/>
        </w:rPr>
        <w:t xml:space="preserve">du règlement belge sur le </w:t>
      </w:r>
      <w:hyperlink r:id="rId20" w:history="1">
        <w:r w:rsidRPr="006E7CBA">
          <w:rPr>
            <w:rStyle w:val="Hyperlink"/>
            <w:lang w:val="fr-BE"/>
          </w:rPr>
          <w:t>NIS2</w:t>
        </w:r>
      </w:hyperlink>
      <w:r w:rsidR="00471B25" w:rsidRPr="006E7CBA">
        <w:rPr>
          <w:lang w:val="fr-BE"/>
        </w:rPr>
        <w:t xml:space="preserve"> sont </w:t>
      </w:r>
      <w:r w:rsidR="00471B25" w:rsidRPr="006E7CBA">
        <w:rPr>
          <w:b/>
          <w:bCs/>
          <w:lang w:val="fr-BE"/>
        </w:rPr>
        <w:t xml:space="preserve">tenues </w:t>
      </w:r>
      <w:r w:rsidR="00471B25" w:rsidRPr="006E7CBA">
        <w:rPr>
          <w:lang w:val="fr-BE"/>
        </w:rPr>
        <w:t xml:space="preserve">de </w:t>
      </w:r>
      <w:r w:rsidRPr="006E7CBA">
        <w:rPr>
          <w:lang w:val="fr-BE"/>
        </w:rPr>
        <w:t>se conformer à un certain nombre d'exigences concernant le signalement d'</w:t>
      </w:r>
      <w:r w:rsidR="00AF2760" w:rsidRPr="006E7CBA">
        <w:rPr>
          <w:lang w:val="fr-BE"/>
        </w:rPr>
        <w:t>alertes précoces ou d'</w:t>
      </w:r>
      <w:r w:rsidR="00A65FBC" w:rsidRPr="006E7CBA">
        <w:rPr>
          <w:b/>
          <w:bCs/>
          <w:lang w:val="fr-BE"/>
        </w:rPr>
        <w:t xml:space="preserve">incidents importants* </w:t>
      </w:r>
      <w:r w:rsidRPr="006E7CBA">
        <w:rPr>
          <w:lang w:val="fr-BE"/>
        </w:rPr>
        <w:t>au CSIRT national (</w:t>
      </w:r>
      <w:hyperlink r:id="rId21" w:history="1">
        <w:r w:rsidRPr="006E7CBA">
          <w:rPr>
            <w:rStyle w:val="Hyperlink"/>
            <w:lang w:val="fr-BE"/>
          </w:rPr>
          <w:t>CERT.be</w:t>
        </w:r>
      </w:hyperlink>
      <w:r w:rsidRPr="006E7CBA">
        <w:rPr>
          <w:lang w:val="fr-BE"/>
        </w:rPr>
        <w:t>).</w:t>
      </w:r>
    </w:p>
    <w:p w14:paraId="4E02B2EF" w14:textId="77777777" w:rsidR="004E3F94" w:rsidRDefault="00AF2760">
      <w:pPr>
        <w:pStyle w:val="BodyText"/>
        <w:jc w:val="left"/>
        <w:rPr>
          <w:lang w:val="nl-BE"/>
        </w:rPr>
      </w:pPr>
      <w:r w:rsidRPr="006E7CBA">
        <w:rPr>
          <w:lang w:val="fr-BE"/>
        </w:rPr>
        <w:t xml:space="preserve"> Ces alertes ou incidents significatifs doivent être signalés à la </w:t>
      </w:r>
      <w:r w:rsidR="00C159B6" w:rsidRPr="006E7CBA">
        <w:rPr>
          <w:lang w:val="fr-BE"/>
        </w:rPr>
        <w:t xml:space="preserve">CERT </w:t>
      </w:r>
      <w:r w:rsidRPr="006E7CBA">
        <w:rPr>
          <w:lang w:val="fr-BE"/>
        </w:rPr>
        <w:t xml:space="preserve">dans les </w:t>
      </w:r>
      <w:r w:rsidRPr="006E7CBA">
        <w:rPr>
          <w:b/>
          <w:bCs/>
          <w:lang w:val="fr-BE"/>
        </w:rPr>
        <w:t xml:space="preserve">vingt-quatre heures </w:t>
      </w:r>
      <w:r w:rsidRPr="006E7CBA">
        <w:rPr>
          <w:lang w:val="fr-BE"/>
        </w:rPr>
        <w:t xml:space="preserve">suivant leur découverte.  </w:t>
      </w:r>
      <w:proofErr w:type="spellStart"/>
      <w:r>
        <w:rPr>
          <w:lang w:val="nl-BE"/>
        </w:rPr>
        <w:t>Cette</w:t>
      </w:r>
      <w:proofErr w:type="spellEnd"/>
      <w:r>
        <w:rPr>
          <w:lang w:val="nl-BE"/>
        </w:rPr>
        <w:t xml:space="preserve"> </w:t>
      </w:r>
      <w:proofErr w:type="spellStart"/>
      <w:r>
        <w:rPr>
          <w:lang w:val="nl-BE"/>
        </w:rPr>
        <w:t>notification</w:t>
      </w:r>
      <w:proofErr w:type="spellEnd"/>
      <w:r>
        <w:rPr>
          <w:lang w:val="nl-BE"/>
        </w:rPr>
        <w:t xml:space="preserve"> </w:t>
      </w:r>
      <w:proofErr w:type="spellStart"/>
      <w:r>
        <w:rPr>
          <w:lang w:val="nl-BE"/>
        </w:rPr>
        <w:t>comprendra</w:t>
      </w:r>
      <w:proofErr w:type="spellEnd"/>
      <w:r>
        <w:rPr>
          <w:lang w:val="nl-BE"/>
        </w:rPr>
        <w:t xml:space="preserve">, </w:t>
      </w:r>
      <w:proofErr w:type="spellStart"/>
      <w:r>
        <w:rPr>
          <w:lang w:val="nl-BE"/>
        </w:rPr>
        <w:t>entre</w:t>
      </w:r>
      <w:proofErr w:type="spellEnd"/>
      <w:r>
        <w:rPr>
          <w:lang w:val="nl-BE"/>
        </w:rPr>
        <w:t xml:space="preserve"> autres, les informations suivantes :</w:t>
      </w:r>
    </w:p>
    <w:p w14:paraId="58976406" w14:textId="77777777" w:rsidR="004E3F94" w:rsidRPr="006E7CBA" w:rsidRDefault="003D201E">
      <w:pPr>
        <w:pStyle w:val="BodyText"/>
        <w:numPr>
          <w:ilvl w:val="0"/>
          <w:numId w:val="7"/>
        </w:numPr>
        <w:jc w:val="left"/>
        <w:rPr>
          <w:lang w:val="fr-BE"/>
        </w:rPr>
      </w:pPr>
      <w:r w:rsidRPr="006E7CBA">
        <w:rPr>
          <w:lang w:val="fr-BE"/>
        </w:rPr>
        <w:t>L'incident résult</w:t>
      </w:r>
      <w:r w:rsidRPr="006E7CBA">
        <w:rPr>
          <w:lang w:val="fr-BE"/>
        </w:rPr>
        <w:t>e-t-il d'un acte illicite ou malveillant ?</w:t>
      </w:r>
    </w:p>
    <w:p w14:paraId="42E514EB" w14:textId="77777777" w:rsidR="004E3F94" w:rsidRPr="006E7CBA" w:rsidRDefault="003D201E">
      <w:pPr>
        <w:pStyle w:val="BodyText"/>
        <w:numPr>
          <w:ilvl w:val="0"/>
          <w:numId w:val="7"/>
        </w:numPr>
        <w:jc w:val="left"/>
        <w:rPr>
          <w:lang w:val="fr-BE"/>
        </w:rPr>
      </w:pPr>
      <w:r w:rsidRPr="006E7CBA">
        <w:rPr>
          <w:lang w:val="fr-BE"/>
        </w:rPr>
        <w:t>L'incident à chaud a-t-il des implications transfrontalières ?</w:t>
      </w:r>
    </w:p>
    <w:p w14:paraId="696053EF" w14:textId="77777777" w:rsidR="004E3F94" w:rsidRPr="006E7CBA" w:rsidRDefault="003D201E">
      <w:pPr>
        <w:pStyle w:val="BodyText"/>
        <w:jc w:val="left"/>
        <w:rPr>
          <w:lang w:val="fr-BE"/>
        </w:rPr>
      </w:pPr>
      <w:r w:rsidRPr="006E7CBA">
        <w:rPr>
          <w:b/>
          <w:bCs/>
          <w:lang w:val="fr-BE"/>
        </w:rPr>
        <w:t xml:space="preserve">Dans les soixante-douze heures </w:t>
      </w:r>
      <w:r w:rsidR="00471B25" w:rsidRPr="006E7CBA">
        <w:rPr>
          <w:lang w:val="fr-BE"/>
        </w:rPr>
        <w:t xml:space="preserve">suivant la déclaration de l'incident, l'organisme doit - le cas échéant - fournir un : </w:t>
      </w:r>
    </w:p>
    <w:p w14:paraId="2F80EC7D" w14:textId="77777777" w:rsidR="004E3F94" w:rsidRPr="006E7CBA" w:rsidRDefault="003D201E">
      <w:pPr>
        <w:pStyle w:val="BodyText"/>
        <w:numPr>
          <w:ilvl w:val="0"/>
          <w:numId w:val="44"/>
        </w:numPr>
        <w:jc w:val="left"/>
        <w:rPr>
          <w:lang w:val="fr-BE"/>
        </w:rPr>
      </w:pPr>
      <w:r w:rsidRPr="006E7CBA">
        <w:rPr>
          <w:lang w:val="fr-BE"/>
        </w:rPr>
        <w:t>Mise à jour des informations ci</w:t>
      </w:r>
      <w:r w:rsidRPr="006E7CBA">
        <w:rPr>
          <w:lang w:val="fr-BE"/>
        </w:rPr>
        <w:t>-dessus</w:t>
      </w:r>
    </w:p>
    <w:p w14:paraId="7FFD4A21" w14:textId="77777777" w:rsidR="004E3F94" w:rsidRPr="006E7CBA" w:rsidRDefault="003D201E">
      <w:pPr>
        <w:pStyle w:val="BodyText"/>
        <w:numPr>
          <w:ilvl w:val="0"/>
          <w:numId w:val="44"/>
        </w:numPr>
        <w:jc w:val="left"/>
        <w:rPr>
          <w:lang w:val="fr-BE"/>
        </w:rPr>
      </w:pPr>
      <w:r w:rsidRPr="006E7CBA">
        <w:rPr>
          <w:lang w:val="fr-BE"/>
        </w:rPr>
        <w:t>Une première évaluation de l'incident significatif, y compris de sa gravité et de ses conséquences</w:t>
      </w:r>
      <w:r w:rsidR="00BF7997" w:rsidRPr="006E7CBA">
        <w:rPr>
          <w:lang w:val="fr-BE"/>
        </w:rPr>
        <w:t>.</w:t>
      </w:r>
    </w:p>
    <w:p w14:paraId="3311C235" w14:textId="77777777" w:rsidR="004E3F94" w:rsidRDefault="00BF7997">
      <w:pPr>
        <w:pStyle w:val="BodyText"/>
        <w:numPr>
          <w:ilvl w:val="0"/>
          <w:numId w:val="43"/>
        </w:numPr>
        <w:jc w:val="left"/>
        <w:rPr>
          <w:lang w:val="nl-BE"/>
        </w:rPr>
      </w:pPr>
      <w:r w:rsidRPr="006E7CBA">
        <w:rPr>
          <w:lang w:val="fr-BE"/>
        </w:rPr>
        <w:t xml:space="preserve"> </w:t>
      </w:r>
      <w:r w:rsidRPr="00BF7997">
        <w:rPr>
          <w:lang w:val="nl-BE"/>
        </w:rPr>
        <w:t xml:space="preserve">Indicateurs de </w:t>
      </w:r>
      <w:proofErr w:type="spellStart"/>
      <w:r w:rsidRPr="00BF7997">
        <w:rPr>
          <w:lang w:val="nl-BE"/>
        </w:rPr>
        <w:t>dégradation</w:t>
      </w:r>
      <w:proofErr w:type="spellEnd"/>
      <w:r>
        <w:rPr>
          <w:lang w:val="nl-BE"/>
        </w:rPr>
        <w:t>.</w:t>
      </w:r>
    </w:p>
    <w:p w14:paraId="4B544C96" w14:textId="77777777" w:rsidR="004E3F94" w:rsidRPr="006E7CBA" w:rsidRDefault="003D201E">
      <w:pPr>
        <w:pStyle w:val="BodyText"/>
        <w:jc w:val="left"/>
        <w:rPr>
          <w:lang w:val="fr-BE"/>
        </w:rPr>
      </w:pPr>
      <w:r w:rsidRPr="006E7CBA">
        <w:rPr>
          <w:lang w:val="fr-BE"/>
        </w:rPr>
        <w:t xml:space="preserve">Au </w:t>
      </w:r>
      <w:r w:rsidRPr="006E7CBA">
        <w:rPr>
          <w:b/>
          <w:bCs/>
          <w:lang w:val="fr-BE"/>
        </w:rPr>
        <w:t xml:space="preserve">plus tard un mois </w:t>
      </w:r>
      <w:r w:rsidRPr="006E7CBA">
        <w:rPr>
          <w:lang w:val="fr-BE"/>
        </w:rPr>
        <w:t>après le signalement de l'incident significatif, un rapport final est préparé et transmis à la CER</w:t>
      </w:r>
      <w:r w:rsidRPr="006E7CBA">
        <w:rPr>
          <w:lang w:val="fr-BE"/>
        </w:rPr>
        <w:t>T :</w:t>
      </w:r>
    </w:p>
    <w:p w14:paraId="7C0AEE74" w14:textId="77777777" w:rsidR="004E3F94" w:rsidRPr="006E7CBA" w:rsidRDefault="003D201E">
      <w:pPr>
        <w:pStyle w:val="BodyText"/>
        <w:numPr>
          <w:ilvl w:val="0"/>
          <w:numId w:val="43"/>
        </w:numPr>
        <w:jc w:val="left"/>
        <w:rPr>
          <w:lang w:val="fr-BE"/>
        </w:rPr>
      </w:pPr>
      <w:r w:rsidRPr="006E7CBA">
        <w:rPr>
          <w:lang w:val="fr-BE"/>
        </w:rPr>
        <w:t>Description détaillée de l'incident, y compris sa gravité et ses conséquences.</w:t>
      </w:r>
    </w:p>
    <w:p w14:paraId="4A6AE1C9" w14:textId="77777777" w:rsidR="004E3F94" w:rsidRPr="006E7CBA" w:rsidRDefault="003D201E">
      <w:pPr>
        <w:pStyle w:val="BodyText"/>
        <w:numPr>
          <w:ilvl w:val="0"/>
          <w:numId w:val="43"/>
        </w:numPr>
        <w:jc w:val="left"/>
        <w:rPr>
          <w:lang w:val="fr-BE"/>
        </w:rPr>
      </w:pPr>
      <w:r w:rsidRPr="006E7CBA">
        <w:rPr>
          <w:lang w:val="fr-BE"/>
        </w:rPr>
        <w:t>Le type de menace ou la cause profonde qui a probablement conduit à l'incident.</w:t>
      </w:r>
    </w:p>
    <w:p w14:paraId="0164A96D" w14:textId="77777777" w:rsidR="004E3F94" w:rsidRPr="006E7CBA" w:rsidRDefault="003D201E">
      <w:pPr>
        <w:pStyle w:val="BodyText"/>
        <w:numPr>
          <w:ilvl w:val="0"/>
          <w:numId w:val="43"/>
        </w:numPr>
        <w:jc w:val="left"/>
        <w:rPr>
          <w:lang w:val="fr-BE"/>
        </w:rPr>
      </w:pPr>
      <w:r w:rsidRPr="006E7CBA">
        <w:rPr>
          <w:lang w:val="fr-BE"/>
        </w:rPr>
        <w:t>Mesures d'atténuation des risques appliquées et en cours (tant sur le plan technique qu'organisationnel).</w:t>
      </w:r>
    </w:p>
    <w:p w14:paraId="0DC46011" w14:textId="77777777" w:rsidR="004E3F94" w:rsidRPr="006E7CBA" w:rsidRDefault="003D201E">
      <w:pPr>
        <w:pStyle w:val="BodyText"/>
        <w:numPr>
          <w:ilvl w:val="0"/>
          <w:numId w:val="43"/>
        </w:numPr>
        <w:jc w:val="left"/>
        <w:rPr>
          <w:lang w:val="fr-BE"/>
        </w:rPr>
      </w:pPr>
      <w:r w:rsidRPr="006E7CBA">
        <w:rPr>
          <w:lang w:val="fr-BE"/>
        </w:rPr>
        <w:t xml:space="preserve">  Le cas échéant, l'impact transfrontalier de l'incident.</w:t>
      </w:r>
    </w:p>
    <w:p w14:paraId="41A618C2" w14:textId="77777777" w:rsidR="004E3F94" w:rsidRPr="006E7CBA" w:rsidRDefault="003D201E">
      <w:pPr>
        <w:pStyle w:val="BodyText"/>
        <w:jc w:val="left"/>
        <w:rPr>
          <w:lang w:val="fr-BE"/>
        </w:rPr>
      </w:pPr>
      <w:r w:rsidRPr="006E7CBA">
        <w:rPr>
          <w:lang w:val="fr-BE"/>
        </w:rPr>
        <w:t>Si l'incident n'est toujours pas résolu après ces 30 jours, un rapport d'avancement sera pré</w:t>
      </w:r>
      <w:r w:rsidRPr="006E7CBA">
        <w:rPr>
          <w:lang w:val="fr-BE"/>
        </w:rPr>
        <w:t xml:space="preserve">paré et transmis </w:t>
      </w:r>
      <w:r w:rsidR="008917F9" w:rsidRPr="006E7CBA">
        <w:rPr>
          <w:lang w:val="fr-BE"/>
        </w:rPr>
        <w:t xml:space="preserve">à la </w:t>
      </w:r>
      <w:r w:rsidR="00C159B6" w:rsidRPr="006E7CBA">
        <w:rPr>
          <w:lang w:val="fr-BE"/>
        </w:rPr>
        <w:t>CERT</w:t>
      </w:r>
      <w:r w:rsidRPr="006E7CBA">
        <w:rPr>
          <w:lang w:val="fr-BE"/>
        </w:rPr>
        <w:t>.  Un rapport final sera préparé et envoyé dans un délai d'un mois après la résolution de l'incident.</w:t>
      </w:r>
    </w:p>
    <w:p w14:paraId="1C10B2BE" w14:textId="77777777" w:rsidR="004E3F94" w:rsidRPr="006E7CBA" w:rsidRDefault="003D201E">
      <w:pPr>
        <w:pStyle w:val="BodyText"/>
        <w:jc w:val="left"/>
        <w:rPr>
          <w:lang w:val="fr-BE"/>
        </w:rPr>
      </w:pPr>
      <w:r w:rsidRPr="006E7CBA">
        <w:rPr>
          <w:lang w:val="fr-BE"/>
        </w:rPr>
        <w:t xml:space="preserve">En plus de l'obligation de déclaration susmentionnée, des déclarations </w:t>
      </w:r>
      <w:r w:rsidRPr="006E7CBA">
        <w:rPr>
          <w:b/>
          <w:bCs/>
          <w:lang w:val="fr-BE"/>
        </w:rPr>
        <w:t xml:space="preserve">volontaires </w:t>
      </w:r>
      <w:r w:rsidRPr="006E7CBA">
        <w:rPr>
          <w:lang w:val="fr-BE"/>
        </w:rPr>
        <w:t>peuvent être faites au CERT :</w:t>
      </w:r>
    </w:p>
    <w:p w14:paraId="47A5E02A" w14:textId="77777777" w:rsidR="004E3F94" w:rsidRPr="006E7CBA" w:rsidRDefault="003D201E">
      <w:pPr>
        <w:pStyle w:val="BodyText"/>
        <w:numPr>
          <w:ilvl w:val="0"/>
          <w:numId w:val="43"/>
        </w:numPr>
        <w:jc w:val="left"/>
        <w:rPr>
          <w:lang w:val="fr-BE"/>
        </w:rPr>
      </w:pPr>
      <w:r w:rsidRPr="006E7CBA">
        <w:rPr>
          <w:i/>
          <w:iCs/>
          <w:lang w:val="fr-BE"/>
        </w:rPr>
        <w:t>Pour les entité</w:t>
      </w:r>
      <w:r w:rsidRPr="006E7CBA">
        <w:rPr>
          <w:i/>
          <w:iCs/>
          <w:lang w:val="fr-BE"/>
        </w:rPr>
        <w:t xml:space="preserve">s essentielles et importantes </w:t>
      </w:r>
      <w:r w:rsidRPr="006E7CBA">
        <w:rPr>
          <w:lang w:val="fr-BE"/>
        </w:rPr>
        <w:t>: incidents, cybermenaces, quasi-incidents.</w:t>
      </w:r>
    </w:p>
    <w:p w14:paraId="41958D7D" w14:textId="77777777" w:rsidR="004E3F94" w:rsidRPr="006E7CBA" w:rsidRDefault="003D201E">
      <w:pPr>
        <w:pStyle w:val="BodyText"/>
        <w:numPr>
          <w:ilvl w:val="0"/>
          <w:numId w:val="43"/>
        </w:numPr>
        <w:jc w:val="left"/>
        <w:rPr>
          <w:lang w:val="fr-BE"/>
        </w:rPr>
      </w:pPr>
      <w:r w:rsidRPr="006E7CBA">
        <w:rPr>
          <w:i/>
          <w:iCs/>
          <w:lang w:val="fr-BE"/>
        </w:rPr>
        <w:t xml:space="preserve">Autres organisations, qu'elles relèvent ou non du champ d'application du NIS2 </w:t>
      </w:r>
      <w:r w:rsidRPr="006E7CBA">
        <w:rPr>
          <w:lang w:val="fr-BE"/>
        </w:rPr>
        <w:t>: incidents significatifs, cybermenaces et quasi-incidents.</w:t>
      </w:r>
    </w:p>
    <w:p w14:paraId="066520E8" w14:textId="77777777" w:rsidR="00A65FBC" w:rsidRPr="006E7CBA" w:rsidRDefault="00A65FBC" w:rsidP="00A65FBC">
      <w:pPr>
        <w:pStyle w:val="BodyText"/>
        <w:jc w:val="left"/>
        <w:rPr>
          <w:lang w:val="fr-BE"/>
        </w:rPr>
      </w:pPr>
    </w:p>
    <w:p w14:paraId="11B25A5E" w14:textId="77777777" w:rsidR="00A65FBC" w:rsidRPr="006E7CBA" w:rsidRDefault="00A65FBC" w:rsidP="00A65FBC">
      <w:pPr>
        <w:pStyle w:val="BodyText"/>
        <w:jc w:val="left"/>
        <w:rPr>
          <w:lang w:val="fr-BE"/>
        </w:rPr>
      </w:pPr>
    </w:p>
    <w:p w14:paraId="28D990A3" w14:textId="77777777" w:rsidR="00A65FBC" w:rsidRPr="006E7CBA" w:rsidRDefault="00A65FBC" w:rsidP="00A65FBC">
      <w:pPr>
        <w:pStyle w:val="BodyText"/>
        <w:jc w:val="left"/>
        <w:rPr>
          <w:lang w:val="fr-BE"/>
        </w:rPr>
      </w:pPr>
    </w:p>
    <w:p w14:paraId="2217DED5" w14:textId="77777777" w:rsidR="00A65FBC" w:rsidRPr="006E7CBA" w:rsidRDefault="00A65FBC" w:rsidP="00A65FBC">
      <w:pPr>
        <w:pStyle w:val="BodyText"/>
        <w:jc w:val="left"/>
        <w:rPr>
          <w:lang w:val="fr-BE"/>
        </w:rPr>
      </w:pPr>
    </w:p>
    <w:p w14:paraId="2161D346" w14:textId="77777777" w:rsidR="004E3F94" w:rsidRPr="006E7CBA" w:rsidRDefault="003D201E">
      <w:pPr>
        <w:pStyle w:val="Heading1"/>
        <w:rPr>
          <w:lang w:val="fr-BE"/>
        </w:rPr>
      </w:pPr>
      <w:bookmarkStart w:id="30" w:name="_Toc170201972"/>
      <w:r w:rsidRPr="006E7CBA">
        <w:rPr>
          <w:lang w:val="fr-BE"/>
        </w:rPr>
        <w:lastRenderedPageBreak/>
        <w:t>Procédures d'appui et feuilles de rout</w:t>
      </w:r>
      <w:r w:rsidRPr="006E7CBA">
        <w:rPr>
          <w:lang w:val="fr-BE"/>
        </w:rPr>
        <w:t>e</w:t>
      </w:r>
      <w:bookmarkEnd w:id="30"/>
    </w:p>
    <w:p w14:paraId="40F2D642" w14:textId="77777777" w:rsidR="004E3F94" w:rsidRPr="006E7CBA" w:rsidRDefault="003D201E">
      <w:pPr>
        <w:pStyle w:val="Heading3"/>
        <w:rPr>
          <w:lang w:val="fr-BE"/>
        </w:rPr>
      </w:pPr>
      <w:bookmarkStart w:id="31" w:name="_Toc107824838"/>
      <w:bookmarkStart w:id="32" w:name="_Toc170201973"/>
      <w:r w:rsidRPr="006E7CBA">
        <w:rPr>
          <w:lang w:val="fr-BE"/>
        </w:rPr>
        <w:t>Soutenir les procédures opérationnelles standard (POS)</w:t>
      </w:r>
      <w:bookmarkEnd w:id="31"/>
      <w:bookmarkEnd w:id="32"/>
    </w:p>
    <w:p w14:paraId="3F1273CC" w14:textId="77777777" w:rsidR="004E3F94" w:rsidRPr="006E7CBA" w:rsidRDefault="003D201E">
      <w:pPr>
        <w:pStyle w:val="BodyText"/>
        <w:jc w:val="left"/>
        <w:rPr>
          <w:lang w:val="fr-BE"/>
        </w:rPr>
      </w:pPr>
      <w:r w:rsidRPr="006E7CBA">
        <w:rPr>
          <w:lang w:val="fr-BE"/>
        </w:rPr>
        <w:t>Les procédures opérationnelles standard (POS) disponibles pour soutenir la réponse aux incidents :</w:t>
      </w:r>
    </w:p>
    <w:p w14:paraId="41F14070" w14:textId="77777777" w:rsidR="004E3F94" w:rsidRPr="006E7CBA" w:rsidRDefault="003D201E">
      <w:pPr>
        <w:pStyle w:val="BodyText"/>
        <w:numPr>
          <w:ilvl w:val="0"/>
          <w:numId w:val="29"/>
        </w:numPr>
        <w:jc w:val="left"/>
        <w:rPr>
          <w:i/>
          <w:iCs/>
          <w:color w:val="00B050"/>
          <w:lang w:val="fr-BE"/>
        </w:rPr>
      </w:pPr>
      <w:r w:rsidRPr="006E7CBA">
        <w:rPr>
          <w:i/>
          <w:iCs/>
          <w:color w:val="00B050"/>
          <w:lang w:val="fr-BE"/>
        </w:rPr>
        <w:t>Détection, triage et analyse des événements</w:t>
      </w:r>
    </w:p>
    <w:p w14:paraId="5F41CEAB" w14:textId="77777777" w:rsidR="004E3F94" w:rsidRDefault="003D201E">
      <w:pPr>
        <w:pStyle w:val="BodyText"/>
        <w:numPr>
          <w:ilvl w:val="0"/>
          <w:numId w:val="29"/>
        </w:numPr>
        <w:jc w:val="left"/>
        <w:rPr>
          <w:i/>
          <w:iCs/>
          <w:color w:val="00B050"/>
          <w:lang w:val="nl-BE"/>
        </w:rPr>
      </w:pPr>
      <w:r w:rsidRPr="00C85E86">
        <w:rPr>
          <w:i/>
          <w:iCs/>
          <w:color w:val="00B050"/>
          <w:lang w:val="nl-BE"/>
        </w:rPr>
        <w:t xml:space="preserve">Plan de </w:t>
      </w:r>
      <w:proofErr w:type="spellStart"/>
      <w:r w:rsidRPr="00C85E86">
        <w:rPr>
          <w:i/>
          <w:iCs/>
          <w:color w:val="00B050"/>
          <w:lang w:val="nl-BE"/>
        </w:rPr>
        <w:t>continuité</w:t>
      </w:r>
      <w:proofErr w:type="spellEnd"/>
      <w:r w:rsidRPr="00C85E86">
        <w:rPr>
          <w:i/>
          <w:iCs/>
          <w:color w:val="00B050"/>
          <w:lang w:val="nl-BE"/>
        </w:rPr>
        <w:t xml:space="preserve"> des activités</w:t>
      </w:r>
    </w:p>
    <w:p w14:paraId="7AA268FC" w14:textId="77777777" w:rsidR="004E3F94" w:rsidRPr="006E7CBA" w:rsidRDefault="003D201E">
      <w:pPr>
        <w:pStyle w:val="BodyText"/>
        <w:numPr>
          <w:ilvl w:val="0"/>
          <w:numId w:val="29"/>
        </w:numPr>
        <w:jc w:val="left"/>
        <w:rPr>
          <w:i/>
          <w:iCs/>
          <w:color w:val="00B050"/>
          <w:lang w:val="fr-BE"/>
        </w:rPr>
      </w:pPr>
      <w:r w:rsidRPr="006E7CBA">
        <w:rPr>
          <w:i/>
          <w:iCs/>
          <w:color w:val="00B050"/>
          <w:lang w:val="fr-BE"/>
        </w:rPr>
        <w:t>Plan de reprise après s</w:t>
      </w:r>
      <w:r w:rsidRPr="006E7CBA">
        <w:rPr>
          <w:i/>
          <w:iCs/>
          <w:color w:val="00B050"/>
          <w:lang w:val="fr-BE"/>
        </w:rPr>
        <w:t>inistre</w:t>
      </w:r>
      <w:r w:rsidR="000F4D66" w:rsidRPr="006E7CBA">
        <w:rPr>
          <w:i/>
          <w:iCs/>
          <w:color w:val="00B050"/>
          <w:lang w:val="fr-BE"/>
        </w:rPr>
        <w:t>.</w:t>
      </w:r>
    </w:p>
    <w:p w14:paraId="43A276D8" w14:textId="77777777" w:rsidR="004E3F94" w:rsidRPr="006E7CBA" w:rsidRDefault="003D201E">
      <w:pPr>
        <w:pStyle w:val="Heading3"/>
        <w:rPr>
          <w:lang w:val="fr-BE"/>
        </w:rPr>
      </w:pPr>
      <w:bookmarkStart w:id="33" w:name="_Toc107824839"/>
      <w:bookmarkStart w:id="34" w:name="_Toc170201974"/>
      <w:r w:rsidRPr="006E7CBA">
        <w:rPr>
          <w:lang w:val="fr-BE"/>
        </w:rPr>
        <w:t>Supports pour les livres de jeu</w:t>
      </w:r>
      <w:bookmarkEnd w:id="33"/>
      <w:bookmarkEnd w:id="34"/>
    </w:p>
    <w:p w14:paraId="4AB61A81" w14:textId="77777777" w:rsidR="004E3F94" w:rsidRPr="006E7CBA" w:rsidRDefault="003D201E">
      <w:pPr>
        <w:pStyle w:val="BodyText"/>
        <w:jc w:val="left"/>
        <w:rPr>
          <w:lang w:val="fr-BE"/>
        </w:rPr>
      </w:pPr>
      <w:r w:rsidRPr="006E7CBA">
        <w:rPr>
          <w:lang w:val="fr-BE"/>
        </w:rPr>
        <w:t xml:space="preserve">Les livres de jeu disponibles fournissent des lignes directrices étape par étape pour les réponses à des incidents courants </w:t>
      </w:r>
      <w:r w:rsidR="000C6738" w:rsidRPr="006E7CBA">
        <w:rPr>
          <w:lang w:val="fr-BE"/>
        </w:rPr>
        <w:t>:</w:t>
      </w:r>
    </w:p>
    <w:p w14:paraId="47239F21" w14:textId="77777777" w:rsidR="004E3F94" w:rsidRPr="006E7CBA" w:rsidRDefault="003D201E">
      <w:pPr>
        <w:pStyle w:val="ListParagraph"/>
        <w:numPr>
          <w:ilvl w:val="0"/>
          <w:numId w:val="30"/>
        </w:numPr>
        <w:rPr>
          <w:b/>
          <w:bCs/>
          <w:i/>
          <w:iCs/>
          <w:color w:val="00B050"/>
          <w:lang w:val="fr-BE"/>
        </w:rPr>
      </w:pPr>
      <w:r w:rsidRPr="006E7CBA">
        <w:rPr>
          <w:i/>
          <w:iCs/>
          <w:color w:val="00B050"/>
          <w:lang w:val="fr-BE"/>
        </w:rPr>
        <w:t xml:space="preserve">Plan de réponse aux incidents de cybersécurité - </w:t>
      </w:r>
      <w:r w:rsidRPr="006E7CBA">
        <w:rPr>
          <w:b/>
          <w:bCs/>
          <w:i/>
          <w:iCs/>
          <w:color w:val="00B050"/>
          <w:lang w:val="fr-BE"/>
        </w:rPr>
        <w:t>Phishing</w:t>
      </w:r>
    </w:p>
    <w:p w14:paraId="3C9C8DC7" w14:textId="77777777" w:rsidR="004E3F94" w:rsidRPr="006E7CBA" w:rsidRDefault="003D201E">
      <w:pPr>
        <w:pStyle w:val="ListParagraph"/>
        <w:numPr>
          <w:ilvl w:val="0"/>
          <w:numId w:val="30"/>
        </w:numPr>
        <w:rPr>
          <w:b/>
          <w:bCs/>
          <w:i/>
          <w:iCs/>
          <w:color w:val="00B050"/>
          <w:lang w:val="fr-BE"/>
        </w:rPr>
      </w:pPr>
      <w:r w:rsidRPr="006E7CBA">
        <w:rPr>
          <w:i/>
          <w:iCs/>
          <w:color w:val="00B050"/>
          <w:lang w:val="fr-BE"/>
        </w:rPr>
        <w:t>Plan d'intervention en cas d'in</w:t>
      </w:r>
      <w:r w:rsidRPr="006E7CBA">
        <w:rPr>
          <w:i/>
          <w:iCs/>
          <w:color w:val="00B050"/>
          <w:lang w:val="fr-BE"/>
        </w:rPr>
        <w:t xml:space="preserve">cident de cybersécurité </w:t>
      </w:r>
      <w:r w:rsidRPr="006E7CBA">
        <w:rPr>
          <w:b/>
          <w:bCs/>
          <w:i/>
          <w:iCs/>
          <w:color w:val="00B050"/>
          <w:lang w:val="fr-BE"/>
        </w:rPr>
        <w:t>- intrusion/vol de données</w:t>
      </w:r>
    </w:p>
    <w:p w14:paraId="5CF7EE7F" w14:textId="77777777" w:rsidR="004E3F94" w:rsidRPr="006E7CBA" w:rsidRDefault="003D201E">
      <w:pPr>
        <w:pStyle w:val="ListParagraph"/>
        <w:numPr>
          <w:ilvl w:val="0"/>
          <w:numId w:val="30"/>
        </w:numPr>
        <w:rPr>
          <w:b/>
          <w:bCs/>
          <w:i/>
          <w:iCs/>
          <w:color w:val="00B050"/>
          <w:lang w:val="fr-BE"/>
        </w:rPr>
      </w:pPr>
      <w:r w:rsidRPr="006E7CBA">
        <w:rPr>
          <w:i/>
          <w:iCs/>
          <w:color w:val="00B050"/>
          <w:lang w:val="fr-BE"/>
        </w:rPr>
        <w:t xml:space="preserve">Plan de réponse aux incidents de cybersécurité </w:t>
      </w:r>
      <w:r w:rsidRPr="006E7CBA">
        <w:rPr>
          <w:b/>
          <w:bCs/>
          <w:i/>
          <w:iCs/>
          <w:color w:val="00B050"/>
          <w:lang w:val="fr-BE"/>
        </w:rPr>
        <w:t>- Malware</w:t>
      </w:r>
    </w:p>
    <w:p w14:paraId="2E856ADC" w14:textId="77777777" w:rsidR="004E3F94" w:rsidRPr="006E7CBA" w:rsidRDefault="003D201E">
      <w:pPr>
        <w:pStyle w:val="ListParagraph"/>
        <w:numPr>
          <w:ilvl w:val="0"/>
          <w:numId w:val="30"/>
        </w:numPr>
        <w:rPr>
          <w:b/>
          <w:bCs/>
          <w:i/>
          <w:iCs/>
          <w:color w:val="00B050"/>
          <w:lang w:val="fr-BE"/>
        </w:rPr>
      </w:pPr>
      <w:r w:rsidRPr="006E7CBA">
        <w:rPr>
          <w:i/>
          <w:iCs/>
          <w:color w:val="00B050"/>
          <w:lang w:val="fr-BE"/>
        </w:rPr>
        <w:t xml:space="preserve">Plan de réponse aux incidents de cybersécurité </w:t>
      </w:r>
      <w:r w:rsidRPr="006E7CBA">
        <w:rPr>
          <w:b/>
          <w:bCs/>
          <w:i/>
          <w:iCs/>
          <w:color w:val="00B050"/>
          <w:lang w:val="fr-BE"/>
        </w:rPr>
        <w:t>- Ransomware</w:t>
      </w:r>
    </w:p>
    <w:p w14:paraId="4F6142E7" w14:textId="77777777" w:rsidR="004E3F94" w:rsidRDefault="003D201E">
      <w:pPr>
        <w:pStyle w:val="ListParagraph"/>
        <w:numPr>
          <w:ilvl w:val="0"/>
          <w:numId w:val="30"/>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Denial of Service (Déni de service).</w:t>
      </w:r>
    </w:p>
    <w:p w14:paraId="61506E9C" w14:textId="77777777" w:rsidR="004E3F94" w:rsidRPr="006E7CBA" w:rsidRDefault="00CC2CF6">
      <w:pPr>
        <w:pStyle w:val="Heading1"/>
        <w:rPr>
          <w:lang w:val="fr-BE"/>
        </w:rPr>
      </w:pPr>
      <w:bookmarkStart w:id="35" w:name="_Hlk156987371"/>
      <w:bookmarkStart w:id="36" w:name="_Toc170201975"/>
      <w:r w:rsidRPr="006E7CBA">
        <w:rPr>
          <w:lang w:val="fr-BE"/>
        </w:rPr>
        <w:t xml:space="preserve">Notification des </w:t>
      </w:r>
      <w:r w:rsidR="003D201E" w:rsidRPr="006E7CBA">
        <w:rPr>
          <w:lang w:val="fr-BE"/>
        </w:rPr>
        <w:t xml:space="preserve">parties prenantes </w:t>
      </w:r>
      <w:r w:rsidRPr="006E7CBA">
        <w:rPr>
          <w:lang w:val="fr-BE"/>
        </w:rPr>
        <w:t>et signalement des incidents</w:t>
      </w:r>
      <w:bookmarkEnd w:id="36"/>
    </w:p>
    <w:bookmarkEnd w:id="35"/>
    <w:p w14:paraId="65B03694" w14:textId="77777777" w:rsidR="004E3F94" w:rsidRPr="006E7CBA" w:rsidRDefault="003D201E">
      <w:pPr>
        <w:pStyle w:val="BodyText"/>
        <w:jc w:val="left"/>
        <w:rPr>
          <w:lang w:val="fr-BE"/>
        </w:rPr>
      </w:pPr>
      <w:r w:rsidRPr="006E7CBA">
        <w:rPr>
          <w:lang w:val="fr-BE"/>
        </w:rPr>
        <w:t>Les procédures de notification interne et externe et de signalement des incidents sont les suivantes :</w:t>
      </w:r>
    </w:p>
    <w:tbl>
      <w:tblPr>
        <w:tblStyle w:val="TableGrid"/>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072D80" w:rsidRPr="00C85E86" w14:paraId="5A34662D" w14:textId="77777777" w:rsidTr="006247AE">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42AB8CA" w14:textId="77777777" w:rsidR="004E3F94" w:rsidRDefault="003D201E">
            <w:pPr>
              <w:jc w:val="center"/>
              <w:rPr>
                <w:b/>
                <w:color w:val="FFFFFF" w:themeColor="background1"/>
                <w:lang w:val="nl-BE"/>
              </w:rPr>
            </w:pPr>
            <w:r w:rsidRPr="00C85E86">
              <w:rPr>
                <w:b/>
                <w:color w:val="FFFFFF" w:themeColor="background1"/>
                <w:lang w:val="nl-BE"/>
              </w:rPr>
              <w:t xml:space="preserve">Type </w:t>
            </w:r>
            <w:proofErr w:type="spellStart"/>
            <w:r w:rsidRPr="00C85E86">
              <w:rPr>
                <w:b/>
                <w:color w:val="FFFFFF" w:themeColor="background1"/>
                <w:lang w:val="nl-BE"/>
              </w:rPr>
              <w:t>d'incident</w:t>
            </w:r>
            <w:proofErr w:type="spellEnd"/>
            <w:r w:rsidRPr="00C85E86">
              <w:rPr>
                <w:b/>
                <w:color w:val="FFFFFF" w:themeColor="background1"/>
                <w:lang w:val="nl-BE"/>
              </w:rPr>
              <w:t>/</w:t>
            </w:r>
          </w:p>
          <w:p w14:paraId="65FFDBDF" w14:textId="77777777" w:rsidR="004E3F94" w:rsidRDefault="003D201E">
            <w:pPr>
              <w:jc w:val="center"/>
              <w:rPr>
                <w:b/>
                <w:color w:val="FFFFFF" w:themeColor="background1"/>
                <w:lang w:val="nl-BE"/>
              </w:rPr>
            </w:pPr>
            <w:r w:rsidRPr="00C85E86">
              <w:rPr>
                <w:b/>
                <w:color w:val="FFFFFF" w:themeColor="background1"/>
                <w:lang w:val="nl-BE"/>
              </w:rPr>
              <w:t>seuil</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3A2E696" w14:textId="77777777" w:rsidR="004E3F94" w:rsidRPr="006E7CBA" w:rsidRDefault="003D201E">
            <w:pPr>
              <w:jc w:val="center"/>
              <w:rPr>
                <w:b/>
                <w:color w:val="FFFFFF" w:themeColor="background1"/>
                <w:lang w:val="fr-BE"/>
              </w:rPr>
            </w:pPr>
            <w:r w:rsidRPr="006E7CBA">
              <w:rPr>
                <w:b/>
                <w:color w:val="FFFFFF" w:themeColor="background1"/>
                <w:lang w:val="fr-BE"/>
              </w:rPr>
              <w:t xml:space="preserve">Organisation </w:t>
            </w:r>
            <w:r w:rsidRPr="006E7CBA">
              <w:rPr>
                <w:b/>
                <w:color w:val="FFFFFF" w:themeColor="background1"/>
                <w:lang w:val="fr-BE"/>
              </w:rPr>
              <w:br/>
              <w:t xml:space="preserve">souhaitant </w:t>
            </w:r>
            <w:r w:rsidRPr="006E7CBA">
              <w:rPr>
                <w:b/>
                <w:color w:val="FFFFFF" w:themeColor="background1"/>
                <w:lang w:val="fr-BE"/>
              </w:rPr>
              <w:br/>
              <w:t>recevoir une</w:t>
            </w:r>
            <w:r w:rsidRPr="006E7CBA">
              <w:rPr>
                <w:b/>
                <w:color w:val="FFFFFF" w:themeColor="background1"/>
                <w:lang w:val="fr-BE"/>
              </w:rPr>
              <w:br/>
              <w:t xml:space="preserve"> notification </w:t>
            </w:r>
            <w:r w:rsidRPr="006E7CBA">
              <w:rPr>
                <w:b/>
                <w:color w:val="FFFFFF" w:themeColor="background1"/>
                <w:lang w:val="fr-BE"/>
              </w:rPr>
              <w:br/>
              <w:t>ou un rapport</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B74C389" w14:textId="77777777" w:rsidR="004E3F94" w:rsidRDefault="003D201E">
            <w:pPr>
              <w:jc w:val="center"/>
              <w:rPr>
                <w:b/>
                <w:color w:val="FFFFFF" w:themeColor="background1"/>
                <w:lang w:val="nl-BE"/>
              </w:rPr>
            </w:pPr>
            <w:proofErr w:type="spellStart"/>
            <w:r w:rsidRPr="00C85E86">
              <w:rPr>
                <w:b/>
                <w:color w:val="FFFFFF" w:themeColor="background1"/>
                <w:lang w:val="nl-BE"/>
              </w:rPr>
              <w:t>Coordonnées</w:t>
            </w:r>
            <w:proofErr w:type="spellEnd"/>
            <w:r w:rsidRPr="00C85E86">
              <w:rPr>
                <w:b/>
                <w:color w:val="FFFFFF" w:themeColor="background1"/>
                <w:lang w:val="nl-BE"/>
              </w:rPr>
              <w:t xml:space="preserve"> </w:t>
            </w:r>
            <w:r w:rsidRPr="00C85E86">
              <w:rPr>
                <w:b/>
                <w:color w:val="FFFFFF" w:themeColor="background1"/>
                <w:lang w:val="nl-BE"/>
              </w:rPr>
              <w:br/>
              <w:t xml:space="preserve">de </w:t>
            </w:r>
            <w:proofErr w:type="spellStart"/>
            <w:r w:rsidRPr="00C85E86">
              <w:rPr>
                <w:b/>
                <w:color w:val="FFFFFF" w:themeColor="background1"/>
                <w:lang w:val="nl-BE"/>
              </w:rPr>
              <w:t>l'organisation</w:t>
            </w:r>
            <w:proofErr w:type="spellEnd"/>
            <w:r w:rsidRPr="00C85E86">
              <w:rPr>
                <w:b/>
                <w:color w:val="FFFFFF" w:themeColor="background1"/>
                <w:lang w:val="nl-BE"/>
              </w:rPr>
              <w:t xml:space="preserve"> </w:t>
            </w:r>
            <w:proofErr w:type="spellStart"/>
            <w:r w:rsidRPr="00C85E86">
              <w:rPr>
                <w:b/>
                <w:color w:val="FFFFFF" w:themeColor="background1"/>
                <w:lang w:val="nl-BE"/>
              </w:rPr>
              <w:t>notifiante</w:t>
            </w:r>
            <w:proofErr w:type="spellEnd"/>
            <w:r w:rsidRPr="00C85E86">
              <w:rPr>
                <w:b/>
                <w:color w:val="FFFFFF" w:themeColor="background1"/>
                <w:lang w:val="nl-BE"/>
              </w:rPr>
              <w:t>.</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097E3DB5" w14:textId="77777777" w:rsidR="004E3F94" w:rsidRPr="006E7CBA" w:rsidRDefault="003D201E">
            <w:pPr>
              <w:jc w:val="center"/>
              <w:rPr>
                <w:b/>
                <w:color w:val="FFFFFF" w:themeColor="background1"/>
                <w:lang w:val="fr-BE"/>
              </w:rPr>
            </w:pPr>
            <w:r w:rsidRPr="006E7CBA">
              <w:rPr>
                <w:b/>
                <w:color w:val="FFFFFF" w:themeColor="background1"/>
                <w:lang w:val="fr-BE"/>
              </w:rPr>
              <w:t>Principales exigenc</w:t>
            </w:r>
            <w:r w:rsidRPr="006E7CBA">
              <w:rPr>
                <w:b/>
                <w:color w:val="FFFFFF" w:themeColor="background1"/>
                <w:lang w:val="fr-BE"/>
              </w:rPr>
              <w:t>es en matière de notification et de rapport et lien avec les informations organisationnelles</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B12018D" w14:textId="77777777" w:rsidR="004E3F94" w:rsidRDefault="003D201E">
            <w:pPr>
              <w:jc w:val="center"/>
              <w:rPr>
                <w:b/>
                <w:color w:val="FFFFFF" w:themeColor="background1"/>
                <w:lang w:val="nl-BE"/>
              </w:rPr>
            </w:pPr>
            <w:proofErr w:type="spellStart"/>
            <w:r w:rsidRPr="00C85E86">
              <w:rPr>
                <w:b/>
                <w:color w:val="FFFFFF" w:themeColor="background1"/>
                <w:lang w:val="nl-BE"/>
              </w:rPr>
              <w:t>Personnel</w:t>
            </w:r>
            <w:proofErr w:type="spellEnd"/>
            <w:r w:rsidRPr="00C85E86">
              <w:rPr>
                <w:b/>
                <w:color w:val="FFFFFF" w:themeColor="background1"/>
                <w:lang w:val="nl-BE"/>
              </w:rPr>
              <w:t xml:space="preserve"> </w:t>
            </w:r>
            <w:proofErr w:type="spellStart"/>
            <w:r w:rsidRPr="00C85E86">
              <w:rPr>
                <w:b/>
                <w:color w:val="FFFFFF" w:themeColor="background1"/>
                <w:lang w:val="nl-BE"/>
              </w:rPr>
              <w:t>responsable</w:t>
            </w:r>
            <w:proofErr w:type="spellEnd"/>
          </w:p>
        </w:tc>
      </w:tr>
      <w:tr w:rsidR="00072D80" w:rsidRPr="00C85E86" w14:paraId="2852A1E8" w14:textId="77777777" w:rsidTr="006247AE">
        <w:trPr>
          <w:trHeight w:val="397"/>
        </w:trPr>
        <w:tc>
          <w:tcPr>
            <w:tcW w:w="694" w:type="pct"/>
            <w:tcBorders>
              <w:top w:val="single" w:sz="4" w:space="0" w:color="007988"/>
            </w:tcBorders>
            <w:vAlign w:val="center"/>
          </w:tcPr>
          <w:p w14:paraId="0CD24BED" w14:textId="77777777" w:rsidR="004E3F94" w:rsidRDefault="003D201E">
            <w:pPr>
              <w:pStyle w:val="BodyText"/>
              <w:rPr>
                <w:color w:val="00B050"/>
                <w:lang w:val="nl-BE"/>
              </w:rPr>
            </w:pPr>
            <w:r w:rsidRPr="00C85E86">
              <w:rPr>
                <w:color w:val="00B050"/>
                <w:lang w:val="nl-BE"/>
              </w:rPr>
              <w:t>Ransomware</w:t>
            </w:r>
          </w:p>
        </w:tc>
        <w:tc>
          <w:tcPr>
            <w:tcW w:w="1245" w:type="pct"/>
            <w:tcBorders>
              <w:top w:val="single" w:sz="4" w:space="0" w:color="007988"/>
            </w:tcBorders>
            <w:vAlign w:val="center"/>
          </w:tcPr>
          <w:p w14:paraId="7AB7846F" w14:textId="77777777" w:rsidR="004E3F94" w:rsidRDefault="003D201E">
            <w:pPr>
              <w:pStyle w:val="BodyText"/>
              <w:spacing w:after="0"/>
              <w:rPr>
                <w:color w:val="00B050"/>
                <w:lang w:val="nl-BE"/>
              </w:rPr>
            </w:pPr>
            <w:r w:rsidRPr="006E7CBA">
              <w:rPr>
                <w:color w:val="00B050"/>
                <w:lang w:val="fr-BE"/>
              </w:rPr>
              <w:t xml:space="preserve">Centre de cybersécurité de Belgique. </w:t>
            </w:r>
            <w:r w:rsidRPr="00C85E86">
              <w:rPr>
                <w:color w:val="00B050"/>
                <w:lang w:val="nl-BE"/>
              </w:rPr>
              <w:t>CERT.BE</w:t>
            </w:r>
          </w:p>
        </w:tc>
        <w:tc>
          <w:tcPr>
            <w:tcW w:w="1047" w:type="pct"/>
            <w:tcBorders>
              <w:top w:val="single" w:sz="4" w:space="0" w:color="007988"/>
            </w:tcBorders>
            <w:vAlign w:val="center"/>
          </w:tcPr>
          <w:p w14:paraId="6D607F25" w14:textId="77777777" w:rsidR="004E3F94" w:rsidRDefault="003D201E">
            <w:pPr>
              <w:pStyle w:val="BodyText"/>
              <w:rPr>
                <w:color w:val="00B050"/>
                <w:u w:val="single"/>
                <w:lang w:val="nl-BE"/>
              </w:rPr>
            </w:pPr>
            <w:r w:rsidRPr="00C85E86">
              <w:rPr>
                <w:color w:val="00B050"/>
                <w:u w:val="single"/>
                <w:lang w:val="nl-BE"/>
              </w:rPr>
              <w:t>info@ccb.belgium.be</w:t>
            </w:r>
          </w:p>
        </w:tc>
        <w:tc>
          <w:tcPr>
            <w:tcW w:w="1196" w:type="pct"/>
            <w:tcBorders>
              <w:top w:val="single" w:sz="4" w:space="0" w:color="007988"/>
            </w:tcBorders>
            <w:vAlign w:val="center"/>
          </w:tcPr>
          <w:p w14:paraId="29FAB324" w14:textId="77777777" w:rsidR="004E3F94" w:rsidRDefault="003D201E">
            <w:pPr>
              <w:pStyle w:val="BodyText"/>
              <w:rPr>
                <w:color w:val="00B050"/>
                <w:lang w:val="nl-BE"/>
              </w:rPr>
            </w:pPr>
            <w:r w:rsidRPr="00C85E86">
              <w:rPr>
                <w:color w:val="00B050"/>
                <w:lang w:val="nl-BE"/>
              </w:rPr>
              <w:t>https://www.cert.be/en/report-incident-0</w:t>
            </w:r>
          </w:p>
        </w:tc>
        <w:tc>
          <w:tcPr>
            <w:tcW w:w="818" w:type="pct"/>
            <w:tcBorders>
              <w:top w:val="single" w:sz="4" w:space="0" w:color="007988"/>
            </w:tcBorders>
            <w:vAlign w:val="center"/>
          </w:tcPr>
          <w:p w14:paraId="11B739EF" w14:textId="77777777" w:rsidR="004E3F94" w:rsidRDefault="003D201E">
            <w:pPr>
              <w:pStyle w:val="BodyText"/>
              <w:jc w:val="left"/>
              <w:rPr>
                <w:color w:val="00B050"/>
                <w:lang w:val="nl-BE"/>
              </w:rPr>
            </w:pPr>
            <w:r w:rsidRPr="00C85E86">
              <w:rPr>
                <w:color w:val="00B050"/>
                <w:lang w:val="nl-BE"/>
              </w:rPr>
              <w:t>Responsable des incidents cybernétiques</w:t>
            </w:r>
          </w:p>
        </w:tc>
      </w:tr>
      <w:tr w:rsidR="00072D80" w:rsidRPr="00C85E86" w14:paraId="041D1056" w14:textId="77777777" w:rsidTr="006247AE">
        <w:trPr>
          <w:trHeight w:val="397"/>
        </w:trPr>
        <w:tc>
          <w:tcPr>
            <w:tcW w:w="694" w:type="pct"/>
            <w:vAlign w:val="center"/>
          </w:tcPr>
          <w:p w14:paraId="3D362EBC" w14:textId="77777777" w:rsidR="004E3F94" w:rsidRPr="006E7CBA" w:rsidRDefault="003D201E">
            <w:pPr>
              <w:pStyle w:val="BodyText"/>
              <w:rPr>
                <w:color w:val="00B050"/>
                <w:lang w:val="fr-BE"/>
              </w:rPr>
            </w:pPr>
            <w:r w:rsidRPr="006E7CBA">
              <w:rPr>
                <w:color w:val="00B050"/>
                <w:lang w:val="fr-BE"/>
              </w:rPr>
              <w:t>Violation de données à caractère personnel</w:t>
            </w:r>
          </w:p>
        </w:tc>
        <w:tc>
          <w:tcPr>
            <w:tcW w:w="1245" w:type="pct"/>
            <w:vAlign w:val="center"/>
          </w:tcPr>
          <w:p w14:paraId="62ABC2E1" w14:textId="77777777" w:rsidR="004E3F94" w:rsidRPr="006E7CBA" w:rsidRDefault="003D201E">
            <w:pPr>
              <w:pStyle w:val="BodyText"/>
              <w:spacing w:after="0"/>
              <w:rPr>
                <w:color w:val="00B050"/>
                <w:lang w:val="fr-BE"/>
              </w:rPr>
            </w:pPr>
            <w:r w:rsidRPr="006E7CBA">
              <w:rPr>
                <w:color w:val="00B050"/>
                <w:lang w:val="fr-BE"/>
              </w:rPr>
              <w:t>Autorité de protection des données</w:t>
            </w:r>
          </w:p>
        </w:tc>
        <w:tc>
          <w:tcPr>
            <w:tcW w:w="1047" w:type="pct"/>
            <w:vAlign w:val="center"/>
          </w:tcPr>
          <w:p w14:paraId="726010BF" w14:textId="77777777" w:rsidR="004E3F94" w:rsidRDefault="003D201E">
            <w:pPr>
              <w:pStyle w:val="BodyText"/>
              <w:rPr>
                <w:color w:val="00B050"/>
                <w:lang w:val="nl-BE"/>
              </w:rPr>
            </w:pPr>
            <w:r w:rsidRPr="00C85E86">
              <w:rPr>
                <w:color w:val="00B050"/>
                <w:lang w:val="nl-BE"/>
              </w:rPr>
              <w:t>+32 (0)2 274 48 00</w:t>
            </w:r>
          </w:p>
          <w:p w14:paraId="6A6F5583" w14:textId="77777777" w:rsidR="004E3F94" w:rsidRDefault="003D201E">
            <w:pPr>
              <w:pStyle w:val="BodyText"/>
              <w:rPr>
                <w:color w:val="00B050"/>
                <w:lang w:val="nl-BE"/>
              </w:rPr>
            </w:pPr>
            <w:r w:rsidRPr="00C85E86">
              <w:rPr>
                <w:color w:val="00B050"/>
                <w:lang w:val="nl-BE"/>
              </w:rPr>
              <w:t>+32 (0)2 274 48 35</w:t>
            </w:r>
          </w:p>
          <w:p w14:paraId="4C30729B" w14:textId="77777777" w:rsidR="004E3F94" w:rsidRDefault="003D201E">
            <w:pPr>
              <w:pStyle w:val="BodyText"/>
              <w:rPr>
                <w:color w:val="00B050"/>
                <w:lang w:val="nl-BE"/>
              </w:rPr>
            </w:pPr>
            <w:r w:rsidRPr="00C85E86">
              <w:rPr>
                <w:color w:val="00B050"/>
                <w:lang w:val="nl-BE"/>
              </w:rPr>
              <w:t>contact@apd-gba.be</w:t>
            </w:r>
          </w:p>
        </w:tc>
        <w:tc>
          <w:tcPr>
            <w:tcW w:w="1196" w:type="pct"/>
            <w:vAlign w:val="center"/>
          </w:tcPr>
          <w:p w14:paraId="79A99359" w14:textId="77777777" w:rsidR="004E3F94" w:rsidRDefault="003D201E">
            <w:pPr>
              <w:pStyle w:val="BodyText"/>
              <w:rPr>
                <w:color w:val="00B050"/>
                <w:lang w:val="nl-BE"/>
              </w:rPr>
            </w:pPr>
            <w:r w:rsidRPr="00C85E86">
              <w:rPr>
                <w:color w:val="00B050"/>
                <w:lang w:val="nl-BE"/>
              </w:rPr>
              <w:t>https://www.gegevensbeschermingsautoriteit.be/professioneel/acties/datalek-van-persoonsgegevens</w:t>
            </w:r>
          </w:p>
        </w:tc>
        <w:tc>
          <w:tcPr>
            <w:tcW w:w="818" w:type="pct"/>
            <w:vAlign w:val="center"/>
          </w:tcPr>
          <w:p w14:paraId="6C91A05A" w14:textId="77777777" w:rsidR="00072D80" w:rsidRPr="00C85E86" w:rsidRDefault="00072D80" w:rsidP="00D91E79">
            <w:pPr>
              <w:pStyle w:val="BodyText"/>
              <w:rPr>
                <w:color w:val="00B050"/>
                <w:lang w:val="nl-BE"/>
              </w:rPr>
            </w:pPr>
          </w:p>
          <w:p w14:paraId="7986C4E0" w14:textId="77777777" w:rsidR="004E3F94" w:rsidRDefault="003D201E">
            <w:pPr>
              <w:pStyle w:val="BodyText"/>
              <w:rPr>
                <w:color w:val="00B050"/>
                <w:lang w:val="nl-BE"/>
              </w:rPr>
            </w:pPr>
            <w:r w:rsidRPr="00C85E86">
              <w:rPr>
                <w:color w:val="00B050"/>
                <w:lang w:val="nl-BE"/>
              </w:rPr>
              <w:t>Conseiller juridique ou DPD</w:t>
            </w:r>
          </w:p>
        </w:tc>
      </w:tr>
    </w:tbl>
    <w:p w14:paraId="6A086CEF" w14:textId="77777777" w:rsidR="00C95B00" w:rsidRPr="00C85E86" w:rsidRDefault="00C95B00" w:rsidP="00CC2CF6">
      <w:pPr>
        <w:rPr>
          <w:lang w:val="nl-BE"/>
        </w:rPr>
      </w:pPr>
    </w:p>
    <w:p w14:paraId="423BB5D8" w14:textId="77777777" w:rsidR="004E3F94" w:rsidRPr="006E7CBA" w:rsidRDefault="003D201E">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fr-BE"/>
        </w:rPr>
      </w:pPr>
      <w:bookmarkStart w:id="37" w:name="_Toc107824845"/>
      <w:bookmarkEnd w:id="37"/>
      <w:r w:rsidRPr="006E7CBA">
        <w:rPr>
          <w:b/>
          <w:bCs/>
          <w:lang w:val="fr-BE"/>
        </w:rPr>
        <w:t xml:space="preserve">dresser la liste des </w:t>
      </w:r>
      <w:r w:rsidR="00796A15" w:rsidRPr="006E7CBA">
        <w:rPr>
          <w:b/>
          <w:bCs/>
          <w:lang w:val="fr-BE"/>
        </w:rPr>
        <w:t xml:space="preserve">exigences légales et réglementaires </w:t>
      </w:r>
      <w:r w:rsidRPr="006E7CBA">
        <w:rPr>
          <w:b/>
          <w:bCs/>
          <w:lang w:val="fr-BE"/>
        </w:rPr>
        <w:t>pour votre entreprise</w:t>
      </w:r>
      <w:r w:rsidR="00947700" w:rsidRPr="006E7CBA">
        <w:rPr>
          <w:b/>
          <w:bCs/>
          <w:lang w:val="fr-BE"/>
        </w:rPr>
        <w:t xml:space="preserve">. </w:t>
      </w:r>
    </w:p>
    <w:p w14:paraId="07BBEBAD" w14:textId="77777777" w:rsidR="004E3F94" w:rsidRPr="006E7CBA" w:rsidRDefault="003D201E">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fr-BE"/>
        </w:rPr>
      </w:pPr>
      <w:r w:rsidRPr="006E7CBA">
        <w:rPr>
          <w:b/>
          <w:bCs/>
          <w:lang w:val="fr-BE"/>
        </w:rPr>
        <w:t xml:space="preserve">S'il existe une police d'assurance cybernétique, </w:t>
      </w:r>
      <w:r w:rsidR="00DF7421" w:rsidRPr="006E7CBA">
        <w:rPr>
          <w:b/>
          <w:bCs/>
          <w:lang w:val="fr-BE"/>
        </w:rPr>
        <w:t>vérifiez les exigences qu'elle contient pour vous assurer que vous vous y conformez.</w:t>
      </w:r>
    </w:p>
    <w:p w14:paraId="53FCFE06" w14:textId="77777777" w:rsidR="00817CD8" w:rsidRPr="006E7CBA" w:rsidRDefault="00817CD8" w:rsidP="00817CD8">
      <w:pPr>
        <w:rPr>
          <w:lang w:val="fr-BE"/>
        </w:rPr>
      </w:pPr>
    </w:p>
    <w:p w14:paraId="2BAA068B" w14:textId="77777777" w:rsidR="005E7926" w:rsidRPr="006E7CBA" w:rsidRDefault="005E7926">
      <w:pPr>
        <w:widowControl/>
        <w:autoSpaceDE/>
        <w:autoSpaceDN/>
        <w:rPr>
          <w:lang w:val="fr-BE"/>
        </w:rPr>
      </w:pPr>
      <w:r w:rsidRPr="006E7CBA">
        <w:rPr>
          <w:lang w:val="fr-BE"/>
        </w:rPr>
        <w:br w:type="page"/>
      </w:r>
    </w:p>
    <w:p w14:paraId="4F4CF4E8" w14:textId="77777777" w:rsidR="004E3F94" w:rsidRPr="006E7CBA" w:rsidRDefault="003D201E">
      <w:pPr>
        <w:pStyle w:val="Heading1"/>
        <w:rPr>
          <w:lang w:val="fr-BE"/>
        </w:rPr>
      </w:pPr>
      <w:bookmarkStart w:id="38" w:name="_Toc170201976"/>
      <w:r w:rsidRPr="006E7CBA">
        <w:rPr>
          <w:lang w:val="fr-BE"/>
        </w:rPr>
        <w:lastRenderedPageBreak/>
        <w:t>Processus de réponse aux incidents</w:t>
      </w:r>
      <w:bookmarkEnd w:id="38"/>
    </w:p>
    <w:p w14:paraId="565C56CD" w14:textId="77777777" w:rsidR="004E3F94" w:rsidRPr="006E7CBA" w:rsidRDefault="003D201E">
      <w:pPr>
        <w:pStyle w:val="Heading1"/>
        <w:rPr>
          <w:lang w:val="fr-BE"/>
        </w:rPr>
      </w:pPr>
      <w:bookmarkStart w:id="39" w:name="_Toc170201977"/>
      <w:r w:rsidRPr="006E7CBA">
        <w:rPr>
          <w:lang w:val="fr-BE"/>
        </w:rPr>
        <w:t>Détection, recherche, analyse et activation</w:t>
      </w:r>
      <w:bookmarkEnd w:id="39"/>
    </w:p>
    <w:p w14:paraId="2F7ACD3E" w14:textId="77777777" w:rsidR="004E3F94" w:rsidRPr="006E7CBA" w:rsidRDefault="003D201E">
      <w:pPr>
        <w:pStyle w:val="BodyText"/>
        <w:rPr>
          <w:lang w:val="fr-BE"/>
        </w:rPr>
      </w:pPr>
      <w:r w:rsidRPr="006E7CBA">
        <w:rPr>
          <w:lang w:val="fr-BE"/>
        </w:rPr>
        <w:t>Référez-vous à vos propres procédures opérationnelles standard pour détecter, enquêter et analyser les incidents. Celles-ci peuvent inclure la manière dont vous prenez connaissance d'un événement ou d'un incident</w:t>
      </w:r>
      <w:r w:rsidRPr="006E7CBA">
        <w:rPr>
          <w:lang w:val="fr-BE"/>
        </w:rPr>
        <w:t xml:space="preserve"> et ce que vous faites immédiatement en réponse.</w:t>
      </w:r>
    </w:p>
    <w:p w14:paraId="1520840A" w14:textId="77777777" w:rsidR="004E3F94" w:rsidRPr="006E7CBA" w:rsidRDefault="003D201E">
      <w:pPr>
        <w:pStyle w:val="BodyText"/>
        <w:jc w:val="left"/>
        <w:rPr>
          <w:lang w:val="fr-BE"/>
        </w:rPr>
      </w:pPr>
      <w:r w:rsidRPr="006E7CBA">
        <w:rPr>
          <w:lang w:val="fr-BE"/>
        </w:rPr>
        <w:t>Les incidents peuvent être détectés de différentes manières, y compris mais sans s'y limiter :</w:t>
      </w:r>
    </w:p>
    <w:p w14:paraId="1B76362C" w14:textId="77777777" w:rsidR="004E3F94" w:rsidRPr="006E7CBA" w:rsidRDefault="003D201E">
      <w:pPr>
        <w:pStyle w:val="BodyText"/>
        <w:numPr>
          <w:ilvl w:val="0"/>
          <w:numId w:val="31"/>
        </w:numPr>
        <w:jc w:val="left"/>
        <w:rPr>
          <w:lang w:val="fr-BE"/>
        </w:rPr>
      </w:pPr>
      <w:r w:rsidRPr="006E7CBA">
        <w:rPr>
          <w:lang w:val="fr-BE"/>
        </w:rPr>
        <w:t>Incidents autodétectés (par exemple, systèmes de détection et de prévention des intrusions)</w:t>
      </w:r>
    </w:p>
    <w:p w14:paraId="2108F4DA" w14:textId="77777777" w:rsidR="004E3F94" w:rsidRPr="006E7CBA" w:rsidRDefault="003D201E">
      <w:pPr>
        <w:pStyle w:val="BodyText"/>
        <w:numPr>
          <w:ilvl w:val="0"/>
          <w:numId w:val="31"/>
        </w:numPr>
        <w:jc w:val="left"/>
        <w:rPr>
          <w:lang w:val="fr-BE"/>
        </w:rPr>
      </w:pPr>
      <w:r w:rsidRPr="006E7CBA">
        <w:rPr>
          <w:lang w:val="fr-BE"/>
        </w:rPr>
        <w:t>Réception de notifications de la part de prestataires de services ou de vendeurs</w:t>
      </w:r>
    </w:p>
    <w:p w14:paraId="6FA611E1" w14:textId="77777777" w:rsidR="004E3F94" w:rsidRPr="006E7CBA" w:rsidRDefault="003D201E">
      <w:pPr>
        <w:pStyle w:val="BodyText"/>
        <w:numPr>
          <w:ilvl w:val="0"/>
          <w:numId w:val="31"/>
        </w:numPr>
        <w:jc w:val="left"/>
        <w:rPr>
          <w:lang w:val="fr-BE"/>
        </w:rPr>
      </w:pPr>
      <w:r w:rsidRPr="006E7CBA">
        <w:rPr>
          <w:lang w:val="fr-BE"/>
        </w:rPr>
        <w:t xml:space="preserve">Rapports reçus de tiers de confiance tels que le </w:t>
      </w:r>
      <w:r w:rsidR="0003790B" w:rsidRPr="006E7CBA">
        <w:rPr>
          <w:lang w:val="fr-BE"/>
        </w:rPr>
        <w:t xml:space="preserve">Centre for </w:t>
      </w:r>
      <w:r w:rsidR="00740FA7" w:rsidRPr="006E7CBA">
        <w:rPr>
          <w:lang w:val="fr-BE"/>
        </w:rPr>
        <w:t xml:space="preserve">Cyber Security </w:t>
      </w:r>
      <w:proofErr w:type="spellStart"/>
      <w:r w:rsidR="00740FA7" w:rsidRPr="006E7CBA">
        <w:rPr>
          <w:lang w:val="fr-BE"/>
        </w:rPr>
        <w:t>Belgium</w:t>
      </w:r>
      <w:proofErr w:type="spellEnd"/>
      <w:r w:rsidR="00674483" w:rsidRPr="006E7CBA">
        <w:rPr>
          <w:lang w:val="fr-BE"/>
        </w:rPr>
        <w:t xml:space="preserve">, </w:t>
      </w:r>
      <w:r w:rsidR="00187D51" w:rsidRPr="006E7CBA">
        <w:rPr>
          <w:lang w:val="fr-BE"/>
        </w:rPr>
        <w:t xml:space="preserve">MITRE ATT&amp;CK, </w:t>
      </w:r>
      <w:r w:rsidR="00726C1D" w:rsidRPr="006E7CBA">
        <w:rPr>
          <w:lang w:val="fr-BE"/>
        </w:rPr>
        <w:t>ENISA....</w:t>
      </w:r>
    </w:p>
    <w:p w14:paraId="36540E28" w14:textId="77777777" w:rsidR="00EA1160" w:rsidRPr="006E7CBA" w:rsidRDefault="00EA1160" w:rsidP="00EA1160">
      <w:pPr>
        <w:rPr>
          <w:lang w:val="fr-BE"/>
        </w:rPr>
      </w:pPr>
    </w:p>
    <w:p w14:paraId="5108D7E7" w14:textId="77777777" w:rsidR="004E3F94" w:rsidRPr="006E7CBA" w:rsidRDefault="003D201E">
      <w:pPr>
        <w:pStyle w:val="Heading3"/>
        <w:rPr>
          <w:lang w:val="fr-BE"/>
        </w:rPr>
      </w:pPr>
      <w:bookmarkStart w:id="40" w:name="_Toc107824849"/>
      <w:bookmarkStart w:id="41" w:name="_Toc170201978"/>
      <w:r w:rsidRPr="006E7CBA">
        <w:rPr>
          <w:lang w:val="fr-BE"/>
        </w:rPr>
        <w:t>Classification des incidents</w:t>
      </w:r>
      <w:bookmarkEnd w:id="41"/>
      <w:r w:rsidRPr="006E7CBA">
        <w:rPr>
          <w:lang w:val="fr-BE"/>
        </w:rPr>
        <w:t xml:space="preserve"> </w:t>
      </w:r>
      <w:bookmarkEnd w:id="40"/>
    </w:p>
    <w:p w14:paraId="5B4F99CD" w14:textId="77777777" w:rsidR="004E3F94" w:rsidRPr="006E7CBA" w:rsidRDefault="003D201E">
      <w:pPr>
        <w:pStyle w:val="BodyText"/>
        <w:jc w:val="left"/>
        <w:rPr>
          <w:lang w:val="fr-BE"/>
        </w:rPr>
      </w:pPr>
      <w:r w:rsidRPr="006E7CBA">
        <w:rPr>
          <w:lang w:val="fr-BE"/>
        </w:rPr>
        <w:t>Cela peut aider à hiérarchiser les r</w:t>
      </w:r>
      <w:r w:rsidRPr="006E7CBA">
        <w:rPr>
          <w:lang w:val="fr-BE"/>
        </w:rPr>
        <w:t>essources. Les facteurs de classification peuvent être</w:t>
      </w:r>
    </w:p>
    <w:p w14:paraId="17CC21FF" w14:textId="77777777" w:rsidR="004E3F94" w:rsidRPr="006E7CBA" w:rsidRDefault="003D201E">
      <w:pPr>
        <w:pStyle w:val="BodyText"/>
        <w:numPr>
          <w:ilvl w:val="0"/>
          <w:numId w:val="32"/>
        </w:numPr>
        <w:jc w:val="left"/>
        <w:rPr>
          <w:lang w:val="fr-BE"/>
        </w:rPr>
      </w:pPr>
      <w:r w:rsidRPr="006E7CBA">
        <w:rPr>
          <w:lang w:val="fr-BE"/>
        </w:rPr>
        <w:t>Conséquences de l'incident (confidentialité, intégrité et disponibilité des informations et des systèmes)</w:t>
      </w:r>
    </w:p>
    <w:p w14:paraId="0D40E2EB" w14:textId="77777777" w:rsidR="004E3F94" w:rsidRPr="006E7CBA" w:rsidRDefault="003D201E">
      <w:pPr>
        <w:pStyle w:val="BodyText"/>
        <w:numPr>
          <w:ilvl w:val="0"/>
          <w:numId w:val="32"/>
        </w:numPr>
        <w:jc w:val="left"/>
        <w:rPr>
          <w:lang w:val="fr-BE"/>
        </w:rPr>
      </w:pPr>
      <w:r w:rsidRPr="006E7CBA">
        <w:rPr>
          <w:lang w:val="fr-BE"/>
        </w:rPr>
        <w:t>Parties prenantes impliquées (internes et externes)</w:t>
      </w:r>
    </w:p>
    <w:p w14:paraId="0D4E1C74" w14:textId="77777777" w:rsidR="004E3F94" w:rsidRDefault="003D201E">
      <w:pPr>
        <w:pStyle w:val="BodyText"/>
        <w:numPr>
          <w:ilvl w:val="0"/>
          <w:numId w:val="32"/>
        </w:numPr>
        <w:jc w:val="left"/>
        <w:rPr>
          <w:lang w:val="nl-BE"/>
        </w:rPr>
      </w:pPr>
      <w:r w:rsidRPr="00C85E86">
        <w:rPr>
          <w:lang w:val="nl-BE"/>
        </w:rPr>
        <w:t xml:space="preserve">Type </w:t>
      </w:r>
      <w:proofErr w:type="spellStart"/>
      <w:r w:rsidRPr="00C85E86">
        <w:rPr>
          <w:lang w:val="nl-BE"/>
        </w:rPr>
        <w:t>d'incident</w:t>
      </w:r>
      <w:proofErr w:type="spellEnd"/>
    </w:p>
    <w:p w14:paraId="08A641C5" w14:textId="77777777" w:rsidR="004E3F94" w:rsidRPr="006E7CBA" w:rsidRDefault="003D201E">
      <w:pPr>
        <w:pStyle w:val="BodyText"/>
        <w:numPr>
          <w:ilvl w:val="0"/>
          <w:numId w:val="32"/>
        </w:numPr>
        <w:jc w:val="left"/>
        <w:rPr>
          <w:lang w:val="fr-BE"/>
        </w:rPr>
      </w:pPr>
      <w:r w:rsidRPr="006E7CBA">
        <w:rPr>
          <w:lang w:val="fr-BE"/>
        </w:rPr>
        <w:t xml:space="preserve">Impact sur les entreprises </w:t>
      </w:r>
      <w:r w:rsidRPr="006E7CBA">
        <w:rPr>
          <w:lang w:val="fr-BE"/>
        </w:rPr>
        <w:t>et la communauté.</w:t>
      </w:r>
    </w:p>
    <w:p w14:paraId="4B3E54E1" w14:textId="77777777" w:rsidR="00826F63" w:rsidRPr="006E7CBA" w:rsidRDefault="00826F63" w:rsidP="00826F63">
      <w:pPr>
        <w:pStyle w:val="BodyText"/>
        <w:jc w:val="left"/>
        <w:rPr>
          <w:lang w:val="fr-BE"/>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397F84" w:rsidRPr="00C85E86" w14:paraId="565E40E1" w14:textId="77777777" w:rsidTr="007257FB">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D35DBCF" w14:textId="77777777" w:rsidR="004E3F94" w:rsidRDefault="003D201E">
            <w:pPr>
              <w:jc w:val="center"/>
              <w:rPr>
                <w:b/>
                <w:color w:val="FFFFFF" w:themeColor="background1"/>
                <w:lang w:val="nl-BE"/>
              </w:rPr>
            </w:pPr>
            <w:proofErr w:type="spellStart"/>
            <w:r w:rsidRPr="00C85E86">
              <w:rPr>
                <w:b/>
                <w:color w:val="FFFFFF" w:themeColor="background1"/>
                <w:lang w:val="nl-BE"/>
              </w:rPr>
              <w:t>Classification</w:t>
            </w:r>
            <w:proofErr w:type="spellEnd"/>
            <w:r w:rsidRPr="00C85E86">
              <w:rPr>
                <w:b/>
                <w:color w:val="FFFFFF" w:themeColor="background1"/>
                <w:lang w:val="nl-BE"/>
              </w:rPr>
              <w:t xml:space="preserve"> des </w:t>
            </w:r>
            <w:proofErr w:type="spellStart"/>
            <w:r w:rsidRPr="00C85E86">
              <w:rPr>
                <w:b/>
                <w:color w:val="FFFFFF" w:themeColor="background1"/>
                <w:lang w:val="nl-BE"/>
              </w:rPr>
              <w:t>incidents</w:t>
            </w:r>
            <w:proofErr w:type="spellEnd"/>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463E8BB6" w14:textId="77777777" w:rsidR="004E3F94" w:rsidRDefault="003D201E">
            <w:pPr>
              <w:jc w:val="center"/>
              <w:rPr>
                <w:b/>
                <w:i/>
                <w:iCs/>
                <w:color w:val="FF0000"/>
                <w:lang w:val="nl-BE"/>
              </w:rPr>
            </w:pPr>
            <w:r w:rsidRPr="00C85E86">
              <w:rPr>
                <w:b/>
                <w:color w:val="FFFFFF" w:themeColor="background1"/>
                <w:lang w:val="nl-BE"/>
              </w:rPr>
              <w:t>Descriptions</w:t>
            </w:r>
          </w:p>
        </w:tc>
      </w:tr>
      <w:tr w:rsidR="00397F84" w:rsidRPr="006E7CBA" w14:paraId="31D5F32B" w14:textId="77777777" w:rsidTr="006E420B">
        <w:trPr>
          <w:trHeight w:val="1323"/>
        </w:trPr>
        <w:tc>
          <w:tcPr>
            <w:tcW w:w="1585" w:type="dxa"/>
            <w:tcBorders>
              <w:top w:val="single" w:sz="4" w:space="0" w:color="007988"/>
            </w:tcBorders>
            <w:shd w:val="clear" w:color="auto" w:fill="FF0000"/>
            <w:vAlign w:val="center"/>
          </w:tcPr>
          <w:p w14:paraId="6882942A" w14:textId="77777777" w:rsidR="004E3F94" w:rsidRDefault="003D201E">
            <w:pPr>
              <w:jc w:val="center"/>
              <w:rPr>
                <w:rFonts w:cs="Calibri"/>
                <w:b/>
                <w:bCs/>
                <w:lang w:val="nl-BE"/>
              </w:rPr>
            </w:pPr>
            <w:r w:rsidRPr="00C85E86">
              <w:rPr>
                <w:rFonts w:cs="Calibri"/>
                <w:b/>
                <w:bCs/>
                <w:lang w:val="nl-BE"/>
              </w:rPr>
              <w:t>Critique</w:t>
            </w:r>
          </w:p>
        </w:tc>
        <w:tc>
          <w:tcPr>
            <w:tcW w:w="8191" w:type="dxa"/>
            <w:tcBorders>
              <w:top w:val="single" w:sz="4" w:space="0" w:color="007988"/>
            </w:tcBorders>
            <w:vAlign w:val="center"/>
          </w:tcPr>
          <w:p w14:paraId="747B014C" w14:textId="77777777" w:rsidR="004E3F94" w:rsidRPr="006E7CBA" w:rsidRDefault="003D201E">
            <w:pPr>
              <w:rPr>
                <w:i/>
                <w:iCs/>
                <w:color w:val="FF0000"/>
                <w:lang w:val="fr-BE"/>
              </w:rPr>
            </w:pPr>
            <w:r w:rsidRPr="006E7CBA">
              <w:rPr>
                <w:i/>
                <w:iCs/>
                <w:color w:val="00B050"/>
                <w:lang w:val="fr-BE"/>
              </w:rPr>
              <w:t>Un incident critique ayant un impact très important. Il s'agit souvent d'une défaillance complète d'un système, d'une perte de données clients, d'une atteinte majeure à la sécurité ou d'une défaillance d'une infrastructure critique.</w:t>
            </w:r>
          </w:p>
        </w:tc>
      </w:tr>
      <w:tr w:rsidR="00397F84" w:rsidRPr="006E7CBA" w14:paraId="75F59CE1" w14:textId="77777777" w:rsidTr="006E420B">
        <w:trPr>
          <w:trHeight w:val="1261"/>
        </w:trPr>
        <w:tc>
          <w:tcPr>
            <w:tcW w:w="1585" w:type="dxa"/>
            <w:shd w:val="clear" w:color="auto" w:fill="FFC000"/>
            <w:vAlign w:val="center"/>
          </w:tcPr>
          <w:p w14:paraId="2DEDABFC" w14:textId="77777777" w:rsidR="004E3F94" w:rsidRDefault="003D201E">
            <w:pPr>
              <w:jc w:val="center"/>
              <w:rPr>
                <w:rFonts w:cs="Calibri"/>
                <w:b/>
                <w:bCs/>
                <w:lang w:val="nl-BE"/>
              </w:rPr>
            </w:pPr>
            <w:proofErr w:type="spellStart"/>
            <w:r w:rsidRPr="00C85E86">
              <w:rPr>
                <w:rFonts w:cs="Calibri"/>
                <w:b/>
                <w:bCs/>
                <w:lang w:val="nl-BE"/>
              </w:rPr>
              <w:t>Haut</w:t>
            </w:r>
            <w:proofErr w:type="spellEnd"/>
          </w:p>
        </w:tc>
        <w:tc>
          <w:tcPr>
            <w:tcW w:w="8191" w:type="dxa"/>
            <w:vAlign w:val="center"/>
          </w:tcPr>
          <w:p w14:paraId="11EBA144" w14:textId="77777777" w:rsidR="004E3F94" w:rsidRPr="006E7CBA" w:rsidRDefault="003D201E">
            <w:pPr>
              <w:rPr>
                <w:i/>
                <w:iCs/>
                <w:color w:val="FF0000"/>
                <w:lang w:val="fr-BE"/>
              </w:rPr>
            </w:pPr>
            <w:r w:rsidRPr="006E7CBA">
              <w:rPr>
                <w:i/>
                <w:iCs/>
                <w:color w:val="00B050"/>
                <w:lang w:val="fr-BE"/>
              </w:rPr>
              <w:t>Un incident majeur ayant un impact important. Il peut inclure des défaillances partielles du système ou affecter des fonctionnalités critiques.</w:t>
            </w:r>
          </w:p>
        </w:tc>
      </w:tr>
      <w:tr w:rsidR="00397F84" w:rsidRPr="006E7CBA" w14:paraId="5F41655A" w14:textId="77777777" w:rsidTr="006E420B">
        <w:trPr>
          <w:trHeight w:val="1198"/>
        </w:trPr>
        <w:tc>
          <w:tcPr>
            <w:tcW w:w="1585" w:type="dxa"/>
            <w:shd w:val="clear" w:color="auto" w:fill="FFFF00"/>
            <w:vAlign w:val="center"/>
          </w:tcPr>
          <w:p w14:paraId="17966275" w14:textId="77777777" w:rsidR="004E3F94" w:rsidRDefault="003D201E">
            <w:pPr>
              <w:jc w:val="center"/>
              <w:rPr>
                <w:rFonts w:cs="Calibri"/>
                <w:b/>
                <w:bCs/>
                <w:lang w:val="nl-BE"/>
              </w:rPr>
            </w:pPr>
            <w:proofErr w:type="spellStart"/>
            <w:r w:rsidRPr="00C85E86">
              <w:rPr>
                <w:rFonts w:cs="Calibri"/>
                <w:b/>
                <w:bCs/>
                <w:lang w:val="nl-BE"/>
              </w:rPr>
              <w:t>Moyen</w:t>
            </w:r>
            <w:proofErr w:type="spellEnd"/>
          </w:p>
        </w:tc>
        <w:tc>
          <w:tcPr>
            <w:tcW w:w="8191" w:type="dxa"/>
            <w:vAlign w:val="center"/>
          </w:tcPr>
          <w:p w14:paraId="7F4BD12E" w14:textId="77777777" w:rsidR="004E3F94" w:rsidRPr="006E7CBA" w:rsidRDefault="003D201E">
            <w:pPr>
              <w:rPr>
                <w:i/>
                <w:iCs/>
                <w:color w:val="FF0000"/>
                <w:lang w:val="fr-BE"/>
              </w:rPr>
            </w:pPr>
            <w:r w:rsidRPr="006E7CBA">
              <w:rPr>
                <w:i/>
                <w:iCs/>
                <w:color w:val="00B050"/>
                <w:lang w:val="fr-BE"/>
              </w:rPr>
              <w:t>Incident à impact modéré pouvant affecter des fonctionnalités non critiques ou causer des désagréments au</w:t>
            </w:r>
            <w:r w:rsidRPr="006E7CBA">
              <w:rPr>
                <w:i/>
                <w:iCs/>
                <w:color w:val="00B050"/>
                <w:lang w:val="fr-BE"/>
              </w:rPr>
              <w:t>x utilisateurs.</w:t>
            </w:r>
          </w:p>
        </w:tc>
      </w:tr>
      <w:tr w:rsidR="00397F84" w:rsidRPr="006E7CBA" w14:paraId="58F517BB" w14:textId="77777777" w:rsidTr="006E420B">
        <w:trPr>
          <w:trHeight w:val="1137"/>
        </w:trPr>
        <w:tc>
          <w:tcPr>
            <w:tcW w:w="1585" w:type="dxa"/>
            <w:shd w:val="clear" w:color="auto" w:fill="92D050"/>
            <w:vAlign w:val="center"/>
          </w:tcPr>
          <w:p w14:paraId="1AA4D823" w14:textId="77777777" w:rsidR="004E3F94" w:rsidRDefault="003D201E">
            <w:pPr>
              <w:jc w:val="center"/>
              <w:rPr>
                <w:rFonts w:cs="Calibri"/>
                <w:b/>
                <w:bCs/>
                <w:lang w:val="nl-BE"/>
              </w:rPr>
            </w:pPr>
            <w:proofErr w:type="spellStart"/>
            <w:r w:rsidRPr="00C85E86">
              <w:rPr>
                <w:rFonts w:cs="Calibri"/>
                <w:b/>
                <w:bCs/>
                <w:lang w:val="nl-BE"/>
              </w:rPr>
              <w:t>Faible</w:t>
            </w:r>
            <w:proofErr w:type="spellEnd"/>
          </w:p>
        </w:tc>
        <w:tc>
          <w:tcPr>
            <w:tcW w:w="8191" w:type="dxa"/>
            <w:vAlign w:val="center"/>
          </w:tcPr>
          <w:p w14:paraId="41046519" w14:textId="77777777" w:rsidR="004E3F94" w:rsidRPr="006E7CBA" w:rsidRDefault="003D201E">
            <w:pPr>
              <w:rPr>
                <w:i/>
                <w:iCs/>
                <w:color w:val="FF0000"/>
                <w:lang w:val="fr-BE"/>
              </w:rPr>
            </w:pPr>
            <w:r w:rsidRPr="006E7CBA">
              <w:rPr>
                <w:i/>
                <w:iCs/>
                <w:color w:val="00B050"/>
                <w:lang w:val="fr-BE"/>
              </w:rPr>
              <w:t>Un petit incident à faible impact qui peut consister en des défaillances de fonctions non critiques ou des plaintes d'utilisateurs de faible priorité.</w:t>
            </w:r>
          </w:p>
        </w:tc>
      </w:tr>
    </w:tbl>
    <w:p w14:paraId="4D9C371A" w14:textId="77777777" w:rsidR="004B4DEF" w:rsidRPr="006E7CBA" w:rsidRDefault="004B4DEF" w:rsidP="00CC2CF6">
      <w:pPr>
        <w:rPr>
          <w:lang w:val="fr-BE"/>
        </w:rPr>
      </w:pPr>
    </w:p>
    <w:p w14:paraId="7CFAB5EF" w14:textId="77777777" w:rsidR="00CF6F80" w:rsidRPr="006E7CBA" w:rsidRDefault="00CF6F80" w:rsidP="00CC2CF6">
      <w:pPr>
        <w:rPr>
          <w:lang w:val="fr-BE"/>
        </w:rPr>
      </w:pPr>
    </w:p>
    <w:p w14:paraId="39229BB1" w14:textId="77777777" w:rsidR="00CF6F80" w:rsidRPr="006E7CBA" w:rsidRDefault="00CF6F80" w:rsidP="00CC2CF6">
      <w:pPr>
        <w:rPr>
          <w:lang w:val="fr-BE"/>
        </w:rPr>
      </w:pPr>
    </w:p>
    <w:p w14:paraId="60A73444" w14:textId="77777777" w:rsidR="004E3F94" w:rsidRPr="006E7CBA" w:rsidRDefault="003D201E">
      <w:pPr>
        <w:pStyle w:val="Heading3"/>
        <w:rPr>
          <w:lang w:val="fr-BE"/>
        </w:rPr>
      </w:pPr>
      <w:bookmarkStart w:id="42" w:name="_Toc170201979"/>
      <w:r w:rsidRPr="006E7CBA">
        <w:rPr>
          <w:lang w:val="fr-BE"/>
        </w:rPr>
        <w:lastRenderedPageBreak/>
        <w:t>questions sur les enquêtes sur les incidents</w:t>
      </w:r>
      <w:bookmarkEnd w:id="42"/>
    </w:p>
    <w:p w14:paraId="098CF9C9" w14:textId="77777777" w:rsidR="004E3F94" w:rsidRPr="006E7CBA" w:rsidRDefault="003D201E">
      <w:pPr>
        <w:pStyle w:val="BodyText"/>
        <w:rPr>
          <w:lang w:val="fr-BE"/>
        </w:rPr>
      </w:pPr>
      <w:r w:rsidRPr="006E7CBA">
        <w:rPr>
          <w:lang w:val="fr-BE"/>
        </w:rPr>
        <w:t xml:space="preserve">Une liste de questions d'enquête </w:t>
      </w:r>
      <w:r w:rsidR="00DD7E95" w:rsidRPr="006E7CBA">
        <w:rPr>
          <w:lang w:val="fr-BE"/>
        </w:rPr>
        <w:t xml:space="preserve">peut vous aider </w:t>
      </w:r>
      <w:r w:rsidRPr="006E7CBA">
        <w:rPr>
          <w:lang w:val="fr-BE"/>
        </w:rPr>
        <w:t>à répondre à un incident et à en comprendre la portée et l'impact. Les données disponibles ne permettent pas de répondre à toutes les questions et celles-ci peuvent évoluer au fur et à mesure que l'enquête p</w:t>
      </w:r>
      <w:r w:rsidRPr="006E7CBA">
        <w:rPr>
          <w:lang w:val="fr-BE"/>
        </w:rPr>
        <w:t>rogresse.</w:t>
      </w:r>
    </w:p>
    <w:p w14:paraId="005748C6" w14:textId="77777777" w:rsidR="004E3F94" w:rsidRPr="006E7CBA" w:rsidRDefault="003D201E">
      <w:pPr>
        <w:pStyle w:val="BodyText"/>
        <w:numPr>
          <w:ilvl w:val="0"/>
          <w:numId w:val="33"/>
        </w:numPr>
        <w:rPr>
          <w:i/>
          <w:iCs/>
          <w:color w:val="00B050"/>
          <w:lang w:val="fr-BE"/>
        </w:rPr>
      </w:pPr>
      <w:r w:rsidRPr="006E7CBA">
        <w:rPr>
          <w:i/>
          <w:iCs/>
          <w:color w:val="00B050"/>
          <w:lang w:val="fr-BE"/>
        </w:rPr>
        <w:t>Qui a découvert ou signalé l'incident ?</w:t>
      </w:r>
    </w:p>
    <w:p w14:paraId="2F8F829D" w14:textId="77777777" w:rsidR="004E3F94" w:rsidRPr="006E7CBA" w:rsidRDefault="003D201E">
      <w:pPr>
        <w:pStyle w:val="BodyText"/>
        <w:numPr>
          <w:ilvl w:val="0"/>
          <w:numId w:val="33"/>
        </w:numPr>
        <w:rPr>
          <w:i/>
          <w:iCs/>
          <w:color w:val="00B050"/>
          <w:lang w:val="fr-BE"/>
        </w:rPr>
      </w:pPr>
      <w:r w:rsidRPr="006E7CBA">
        <w:rPr>
          <w:i/>
          <w:iCs/>
          <w:color w:val="00B050"/>
          <w:lang w:val="fr-BE"/>
        </w:rPr>
        <w:t>Quand l'incident a-t-il été découvert ou signalé ?</w:t>
      </w:r>
    </w:p>
    <w:p w14:paraId="2F927ABC" w14:textId="77777777" w:rsidR="004E3F94" w:rsidRPr="006E7CBA" w:rsidRDefault="003D201E">
      <w:pPr>
        <w:pStyle w:val="BodyText"/>
        <w:numPr>
          <w:ilvl w:val="0"/>
          <w:numId w:val="33"/>
        </w:numPr>
        <w:rPr>
          <w:i/>
          <w:iCs/>
          <w:color w:val="00B050"/>
          <w:lang w:val="fr-BE"/>
        </w:rPr>
      </w:pPr>
      <w:r w:rsidRPr="006E7CBA">
        <w:rPr>
          <w:i/>
          <w:iCs/>
          <w:color w:val="00B050"/>
          <w:lang w:val="fr-BE"/>
        </w:rPr>
        <w:t>Où l'incident a-t-il été découvert ou localisé ?</w:t>
      </w:r>
    </w:p>
    <w:p w14:paraId="217B3AEB" w14:textId="77777777" w:rsidR="004E3F94" w:rsidRPr="006E7CBA" w:rsidRDefault="003D201E">
      <w:pPr>
        <w:pStyle w:val="BodyText"/>
        <w:numPr>
          <w:ilvl w:val="0"/>
          <w:numId w:val="33"/>
        </w:numPr>
        <w:rPr>
          <w:i/>
          <w:iCs/>
          <w:color w:val="00B050"/>
          <w:lang w:val="fr-BE"/>
        </w:rPr>
      </w:pPr>
      <w:r w:rsidRPr="006E7CBA">
        <w:rPr>
          <w:i/>
          <w:iCs/>
          <w:color w:val="00B050"/>
          <w:lang w:val="fr-BE"/>
        </w:rPr>
        <w:t>Quel est l'impact de l'incident sur les opérations ?</w:t>
      </w:r>
    </w:p>
    <w:p w14:paraId="0F8FFAD4" w14:textId="77777777" w:rsidR="004E3F94" w:rsidRPr="006E7CBA" w:rsidRDefault="003D201E">
      <w:pPr>
        <w:pStyle w:val="BodyText"/>
        <w:numPr>
          <w:ilvl w:val="0"/>
          <w:numId w:val="33"/>
        </w:numPr>
        <w:rPr>
          <w:i/>
          <w:iCs/>
          <w:color w:val="00B050"/>
          <w:lang w:val="fr-BE"/>
        </w:rPr>
      </w:pPr>
      <w:r w:rsidRPr="006E7CBA">
        <w:rPr>
          <w:i/>
          <w:iCs/>
          <w:color w:val="00B050"/>
          <w:lang w:val="fr-BE"/>
        </w:rPr>
        <w:t>Quelle est l'étendue de l'incident concernant le rése</w:t>
      </w:r>
      <w:r w:rsidRPr="006E7CBA">
        <w:rPr>
          <w:i/>
          <w:iCs/>
          <w:color w:val="00B050"/>
          <w:lang w:val="fr-BE"/>
        </w:rPr>
        <w:t xml:space="preserve">au et les applications </w:t>
      </w:r>
      <w:r w:rsidR="00E777B9" w:rsidRPr="006E7CBA">
        <w:rPr>
          <w:i/>
          <w:iCs/>
          <w:color w:val="00B050"/>
          <w:lang w:val="fr-BE"/>
        </w:rPr>
        <w:t>?</w:t>
      </w:r>
    </w:p>
    <w:p w14:paraId="2F35DFDE" w14:textId="77777777" w:rsidR="00EA5B5C" w:rsidRPr="006E7CBA" w:rsidRDefault="00EA5B5C" w:rsidP="00414CFF">
      <w:pPr>
        <w:pStyle w:val="Heading3"/>
        <w:rPr>
          <w:lang w:val="fr-BE"/>
        </w:rPr>
      </w:pPr>
    </w:p>
    <w:p w14:paraId="219645FF" w14:textId="77777777" w:rsidR="004E3F94" w:rsidRPr="006E7CBA" w:rsidRDefault="003D201E">
      <w:pPr>
        <w:pStyle w:val="Heading3"/>
        <w:rPr>
          <w:lang w:val="fr-BE"/>
        </w:rPr>
      </w:pPr>
      <w:bookmarkStart w:id="43" w:name="_Toc170201980"/>
      <w:r w:rsidRPr="006E7CBA">
        <w:rPr>
          <w:lang w:val="fr-BE"/>
        </w:rPr>
        <w:t xml:space="preserve">Escalade </w:t>
      </w:r>
      <w:r w:rsidRPr="006E7CBA">
        <w:rPr>
          <w:lang w:val="fr-BE"/>
        </w:rPr>
        <w:t>et désescalade</w:t>
      </w:r>
      <w:bookmarkEnd w:id="43"/>
    </w:p>
    <w:p w14:paraId="1D081D35" w14:textId="77777777" w:rsidR="004E3F94" w:rsidRPr="006E7CBA" w:rsidRDefault="000F4D66">
      <w:pPr>
        <w:pStyle w:val="BodyText"/>
        <w:jc w:val="left"/>
        <w:rPr>
          <w:lang w:val="fr-BE"/>
        </w:rPr>
      </w:pPr>
      <w:r w:rsidRPr="006E7CBA">
        <w:rPr>
          <w:lang w:val="fr-BE"/>
        </w:rPr>
        <w:t xml:space="preserve">Les </w:t>
      </w:r>
      <w:proofErr w:type="spellStart"/>
      <w:r w:rsidRPr="006E7CBA">
        <w:rPr>
          <w:lang w:val="fr-BE"/>
        </w:rPr>
        <w:t>cyberincidents</w:t>
      </w:r>
      <w:proofErr w:type="spellEnd"/>
      <w:r w:rsidRPr="006E7CBA">
        <w:rPr>
          <w:lang w:val="fr-BE"/>
        </w:rPr>
        <w:t xml:space="preserve"> </w:t>
      </w:r>
      <w:r w:rsidR="00F16DBF" w:rsidRPr="006E7CBA">
        <w:rPr>
          <w:lang w:val="fr-BE"/>
        </w:rPr>
        <w:t xml:space="preserve">peuvent faire l'objet d'une escalade ou d'une désescalade.  </w:t>
      </w:r>
      <w:r w:rsidR="00241910" w:rsidRPr="006E7CBA">
        <w:rPr>
          <w:lang w:val="fr-BE"/>
        </w:rPr>
        <w:t xml:space="preserve">Les </w:t>
      </w:r>
      <w:r w:rsidR="00632383" w:rsidRPr="006E7CBA">
        <w:rPr>
          <w:lang w:val="fr-BE"/>
        </w:rPr>
        <w:t>rôles qui peuvent escalader ou désescalader doivent être présentés dans un tableau.</w:t>
      </w: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3313EB" w:rsidRPr="00C85E86" w14:paraId="280DD90D" w14:textId="77777777" w:rsidTr="003313EB">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B553E5D" w14:textId="77777777" w:rsidR="004E3F94" w:rsidRDefault="003D201E">
            <w:pPr>
              <w:jc w:val="center"/>
              <w:rPr>
                <w:b/>
                <w:lang w:val="nl-BE"/>
              </w:rPr>
            </w:pPr>
            <w:proofErr w:type="spellStart"/>
            <w:r w:rsidRPr="00C85E86">
              <w:rPr>
                <w:b/>
                <w:lang w:val="nl-BE"/>
              </w:rPr>
              <w:t>Classification</w:t>
            </w:r>
            <w:proofErr w:type="spellEnd"/>
            <w:r w:rsidRPr="00C85E86">
              <w:rPr>
                <w:b/>
                <w:lang w:val="nl-BE"/>
              </w:rPr>
              <w:t xml:space="preserve"> des </w:t>
            </w:r>
            <w:proofErr w:type="spellStart"/>
            <w:r w:rsidRPr="00C85E86">
              <w:rPr>
                <w:b/>
                <w:lang w:val="nl-BE"/>
              </w:rPr>
              <w:t>incidents</w:t>
            </w:r>
            <w:proofErr w:type="spellEnd"/>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704653E4" w14:textId="77777777" w:rsidR="004E3F94" w:rsidRDefault="003D201E">
            <w:pPr>
              <w:jc w:val="center"/>
              <w:rPr>
                <w:b/>
                <w:lang w:val="nl-BE"/>
              </w:rPr>
            </w:pPr>
            <w:r w:rsidRPr="00C85E86">
              <w:rPr>
                <w:b/>
                <w:lang w:val="nl-BE"/>
              </w:rPr>
              <w:t>Action</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550D576D" w14:textId="77777777" w:rsidR="004E3F94" w:rsidRDefault="003D201E">
            <w:pPr>
              <w:jc w:val="center"/>
              <w:rPr>
                <w:b/>
                <w:lang w:val="nl-BE"/>
              </w:rPr>
            </w:pPr>
            <w:r w:rsidRPr="00C85E86">
              <w:rPr>
                <w:b/>
                <w:lang w:val="nl-BE"/>
              </w:rPr>
              <w:t>Raison de l'escalade/désescalade</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7BDFC557" w14:textId="77777777" w:rsidR="004E3F94" w:rsidRDefault="003D201E">
            <w:pPr>
              <w:jc w:val="center"/>
              <w:rPr>
                <w:b/>
                <w:lang w:val="nl-BE"/>
              </w:rPr>
            </w:pPr>
            <w:r w:rsidRPr="00C85E86">
              <w:rPr>
                <w:b/>
                <w:lang w:val="nl-BE"/>
              </w:rPr>
              <w:t>Décideur</w:t>
            </w:r>
          </w:p>
        </w:tc>
      </w:tr>
      <w:tr w:rsidR="003313EB" w:rsidRPr="00C85E86" w14:paraId="0511AB6C" w14:textId="77777777" w:rsidTr="003313EB">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364C7FD8"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FD15D2F"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0DF09424" w14:textId="77777777" w:rsidR="003313EB" w:rsidRPr="00C85E86" w:rsidRDefault="003313EB" w:rsidP="003313EB">
            <w:pPr>
              <w:widowControl/>
              <w:autoSpaceDE/>
              <w:autoSpaceDN/>
              <w:rPr>
                <w:rFonts w:ascii="Arial" w:eastAsia="Times New Roman" w:hAnsi="Arial" w:cs="Arial"/>
                <w:lang w:val="nl-BE"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616FE82B"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3155" w:type="dxa"/>
            <w:tcBorders>
              <w:top w:val="nil"/>
              <w:left w:val="nil"/>
              <w:bottom w:val="nil"/>
              <w:right w:val="nil"/>
            </w:tcBorders>
            <w:shd w:val="clear" w:color="auto" w:fill="auto"/>
            <w:noWrap/>
            <w:vAlign w:val="bottom"/>
            <w:hideMark/>
          </w:tcPr>
          <w:p w14:paraId="1D2A9137" w14:textId="77777777" w:rsidR="003313EB" w:rsidRPr="00C85E86" w:rsidRDefault="003313EB" w:rsidP="003313EB">
            <w:pPr>
              <w:widowControl/>
              <w:autoSpaceDE/>
              <w:autoSpaceDN/>
              <w:jc w:val="center"/>
              <w:rPr>
                <w:rFonts w:ascii="Calibri" w:eastAsia="Times New Roman" w:hAnsi="Calibri" w:cs="Calibri"/>
                <w:color w:val="000000"/>
                <w:lang w:val="nl-BE" w:eastAsia="nl-BE"/>
              </w:rPr>
            </w:pPr>
          </w:p>
        </w:tc>
      </w:tr>
      <w:tr w:rsidR="003313EB" w:rsidRPr="006E7CBA" w14:paraId="37196C65" w14:textId="77777777" w:rsidTr="00BC23FD">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52A28527" w14:textId="77777777" w:rsidR="004E3F94" w:rsidRDefault="003D201E">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Critique</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3FDB0E65" w14:textId="77777777" w:rsidR="004E3F94" w:rsidRPr="006E7CBA" w:rsidRDefault="003D201E">
            <w:pPr>
              <w:pStyle w:val="BodyText"/>
              <w:jc w:val="center"/>
              <w:rPr>
                <w:lang w:val="fr-BE"/>
              </w:rPr>
            </w:pPr>
            <w:r w:rsidRPr="006E7CBA">
              <w:rPr>
                <w:lang w:val="fr-BE"/>
              </w:rPr>
              <w:t>Désescalade à un niveau élevé</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451EEF8"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56494A0D"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3155" w:type="dxa"/>
            <w:vAlign w:val="center"/>
            <w:hideMark/>
          </w:tcPr>
          <w:p w14:paraId="54AACA22" w14:textId="77777777" w:rsidR="003313EB" w:rsidRPr="006E7CBA" w:rsidRDefault="003313EB" w:rsidP="003313EB">
            <w:pPr>
              <w:widowControl/>
              <w:autoSpaceDE/>
              <w:autoSpaceDN/>
              <w:rPr>
                <w:rFonts w:ascii="Times New Roman" w:eastAsia="Times New Roman" w:hAnsi="Times New Roman" w:cs="Times New Roman"/>
                <w:sz w:val="20"/>
                <w:szCs w:val="20"/>
                <w:lang w:val="fr-BE" w:eastAsia="nl-BE"/>
              </w:rPr>
            </w:pPr>
          </w:p>
        </w:tc>
      </w:tr>
      <w:tr w:rsidR="003313EB" w:rsidRPr="00C85E86" w14:paraId="365782EC" w14:textId="77777777" w:rsidTr="00BC23FD">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51C421BD" w14:textId="77777777" w:rsidR="004E3F94" w:rsidRDefault="003D201E">
            <w:pPr>
              <w:widowControl/>
              <w:autoSpaceDE/>
              <w:autoSpaceDN/>
              <w:jc w:val="center"/>
              <w:rPr>
                <w:rFonts w:ascii="Calibri" w:eastAsia="Times New Roman" w:hAnsi="Calibri" w:cs="Calibri"/>
                <w:b/>
                <w:bCs/>
                <w:color w:val="000000"/>
                <w:lang w:val="nl-BE" w:eastAsia="nl-BE"/>
              </w:rPr>
            </w:pPr>
            <w:proofErr w:type="spellStart"/>
            <w:r w:rsidRPr="00C85E86">
              <w:rPr>
                <w:rFonts w:ascii="Calibri" w:eastAsia="Times New Roman" w:hAnsi="Calibri" w:cs="Calibri"/>
                <w:b/>
                <w:bCs/>
                <w:color w:val="000000"/>
                <w:lang w:val="nl-BE" w:eastAsia="nl-BE"/>
              </w:rPr>
              <w:t>Haut</w:t>
            </w:r>
            <w:proofErr w:type="spellEnd"/>
          </w:p>
        </w:tc>
        <w:tc>
          <w:tcPr>
            <w:tcW w:w="2163" w:type="dxa"/>
            <w:tcBorders>
              <w:top w:val="nil"/>
              <w:left w:val="nil"/>
              <w:bottom w:val="single" w:sz="4" w:space="0" w:color="auto"/>
              <w:right w:val="single" w:sz="4" w:space="0" w:color="auto"/>
            </w:tcBorders>
            <w:shd w:val="clear" w:color="auto" w:fill="auto"/>
            <w:noWrap/>
            <w:vAlign w:val="center"/>
            <w:hideMark/>
          </w:tcPr>
          <w:p w14:paraId="6C4F42D3" w14:textId="77777777" w:rsidR="004E3F94" w:rsidRDefault="003D201E">
            <w:pPr>
              <w:pStyle w:val="BodyText"/>
              <w:jc w:val="center"/>
              <w:rPr>
                <w:lang w:val="nl-BE"/>
              </w:rPr>
            </w:pPr>
            <w:r w:rsidRPr="00C85E86">
              <w:rPr>
                <w:lang w:val="nl-BE"/>
              </w:rPr>
              <w:t>L'escalade de la critique</w:t>
            </w:r>
          </w:p>
        </w:tc>
        <w:tc>
          <w:tcPr>
            <w:tcW w:w="2977" w:type="dxa"/>
            <w:tcBorders>
              <w:top w:val="nil"/>
              <w:left w:val="nil"/>
              <w:bottom w:val="single" w:sz="4" w:space="0" w:color="auto"/>
              <w:right w:val="single" w:sz="4" w:space="0" w:color="auto"/>
            </w:tcBorders>
            <w:shd w:val="clear" w:color="auto" w:fill="auto"/>
            <w:noWrap/>
            <w:vAlign w:val="bottom"/>
            <w:hideMark/>
          </w:tcPr>
          <w:p w14:paraId="0D1E5A0E"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717DE3"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CF74D25"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6D00C8E1" w14:textId="77777777" w:rsidTr="00BC23FD">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56466296"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37C37976" w14:textId="77777777" w:rsidR="004E3F94" w:rsidRDefault="003D201E">
            <w:pPr>
              <w:pStyle w:val="BodyText"/>
              <w:jc w:val="center"/>
              <w:rPr>
                <w:lang w:val="nl-BE"/>
              </w:rPr>
            </w:pPr>
            <w:r w:rsidRPr="00C85E86">
              <w:rPr>
                <w:lang w:val="nl-BE"/>
              </w:rPr>
              <w:t>Désescalade vers la moyenne</w:t>
            </w:r>
          </w:p>
        </w:tc>
        <w:tc>
          <w:tcPr>
            <w:tcW w:w="2977" w:type="dxa"/>
            <w:tcBorders>
              <w:top w:val="nil"/>
              <w:left w:val="nil"/>
              <w:bottom w:val="single" w:sz="8" w:space="0" w:color="auto"/>
              <w:right w:val="single" w:sz="4" w:space="0" w:color="auto"/>
            </w:tcBorders>
            <w:shd w:val="clear" w:color="auto" w:fill="auto"/>
            <w:noWrap/>
            <w:vAlign w:val="bottom"/>
            <w:hideMark/>
          </w:tcPr>
          <w:p w14:paraId="09A786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7AD2A2E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DC0EAE8"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6E7CBA" w14:paraId="12364993" w14:textId="77777777" w:rsidTr="00BC23FD">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6117716B" w14:textId="77777777" w:rsidR="004E3F94" w:rsidRDefault="003D201E">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Moyen</w:t>
            </w:r>
          </w:p>
        </w:tc>
        <w:tc>
          <w:tcPr>
            <w:tcW w:w="2163" w:type="dxa"/>
            <w:tcBorders>
              <w:top w:val="nil"/>
              <w:left w:val="nil"/>
              <w:bottom w:val="single" w:sz="4" w:space="0" w:color="auto"/>
              <w:right w:val="single" w:sz="4" w:space="0" w:color="auto"/>
            </w:tcBorders>
            <w:shd w:val="clear" w:color="auto" w:fill="auto"/>
            <w:noWrap/>
            <w:vAlign w:val="center"/>
            <w:hideMark/>
          </w:tcPr>
          <w:p w14:paraId="5B66EFA2" w14:textId="77777777" w:rsidR="004E3F94" w:rsidRPr="006E7CBA" w:rsidRDefault="003D201E">
            <w:pPr>
              <w:pStyle w:val="BodyText"/>
              <w:jc w:val="center"/>
              <w:rPr>
                <w:lang w:val="fr-BE"/>
              </w:rPr>
            </w:pPr>
            <w:r w:rsidRPr="006E7CBA">
              <w:rPr>
                <w:lang w:val="fr-BE"/>
              </w:rPr>
              <w:t>De plus en plus élevé</w:t>
            </w:r>
          </w:p>
        </w:tc>
        <w:tc>
          <w:tcPr>
            <w:tcW w:w="2977" w:type="dxa"/>
            <w:tcBorders>
              <w:top w:val="nil"/>
              <w:left w:val="nil"/>
              <w:bottom w:val="single" w:sz="4" w:space="0" w:color="auto"/>
              <w:right w:val="single" w:sz="4" w:space="0" w:color="auto"/>
            </w:tcBorders>
            <w:shd w:val="clear" w:color="auto" w:fill="auto"/>
            <w:noWrap/>
            <w:vAlign w:val="bottom"/>
            <w:hideMark/>
          </w:tcPr>
          <w:p w14:paraId="52494C45"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FFE3D5"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3155" w:type="dxa"/>
            <w:vAlign w:val="center"/>
            <w:hideMark/>
          </w:tcPr>
          <w:p w14:paraId="53D44A61" w14:textId="77777777" w:rsidR="003313EB" w:rsidRPr="006E7CBA" w:rsidRDefault="003313EB" w:rsidP="003313EB">
            <w:pPr>
              <w:widowControl/>
              <w:autoSpaceDE/>
              <w:autoSpaceDN/>
              <w:rPr>
                <w:rFonts w:ascii="Times New Roman" w:eastAsia="Times New Roman" w:hAnsi="Times New Roman" w:cs="Times New Roman"/>
                <w:sz w:val="20"/>
                <w:szCs w:val="20"/>
                <w:lang w:val="fr-BE" w:eastAsia="nl-BE"/>
              </w:rPr>
            </w:pPr>
          </w:p>
        </w:tc>
      </w:tr>
      <w:tr w:rsidR="003313EB" w:rsidRPr="00C85E86" w14:paraId="3781109E" w14:textId="77777777" w:rsidTr="00BC23FD">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47B15A2E" w14:textId="77777777" w:rsidR="003313EB" w:rsidRPr="006E7CBA" w:rsidRDefault="003313EB" w:rsidP="003313EB">
            <w:pPr>
              <w:widowControl/>
              <w:autoSpaceDE/>
              <w:autoSpaceDN/>
              <w:rPr>
                <w:rFonts w:ascii="Calibri" w:eastAsia="Times New Roman" w:hAnsi="Calibri" w:cs="Calibri"/>
                <w:b/>
                <w:bCs/>
                <w:color w:val="000000"/>
                <w:lang w:val="fr-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17040AEC" w14:textId="77777777" w:rsidR="004E3F94" w:rsidRDefault="003D201E">
            <w:pPr>
              <w:pStyle w:val="BodyText"/>
              <w:jc w:val="center"/>
              <w:rPr>
                <w:lang w:val="nl-BE"/>
              </w:rPr>
            </w:pPr>
            <w:proofErr w:type="spellStart"/>
            <w:r w:rsidRPr="00C85E86">
              <w:rPr>
                <w:lang w:val="nl-BE"/>
              </w:rPr>
              <w:t>Désescalade</w:t>
            </w:r>
            <w:proofErr w:type="spellEnd"/>
            <w:r w:rsidRPr="00C85E86">
              <w:rPr>
                <w:lang w:val="nl-BE"/>
              </w:rPr>
              <w:t xml:space="preserve"> vers </w:t>
            </w:r>
            <w:proofErr w:type="spellStart"/>
            <w:r w:rsidRPr="00C85E86">
              <w:rPr>
                <w:lang w:val="nl-BE"/>
              </w:rPr>
              <w:t>le</w:t>
            </w:r>
            <w:proofErr w:type="spellEnd"/>
            <w:r w:rsidRPr="00C85E86">
              <w:rPr>
                <w:lang w:val="nl-BE"/>
              </w:rPr>
              <w:t xml:space="preserve"> bas</w:t>
            </w:r>
          </w:p>
        </w:tc>
        <w:tc>
          <w:tcPr>
            <w:tcW w:w="2977" w:type="dxa"/>
            <w:tcBorders>
              <w:top w:val="nil"/>
              <w:left w:val="nil"/>
              <w:bottom w:val="single" w:sz="8" w:space="0" w:color="auto"/>
              <w:right w:val="single" w:sz="4" w:space="0" w:color="auto"/>
            </w:tcBorders>
            <w:shd w:val="clear" w:color="auto" w:fill="auto"/>
            <w:noWrap/>
            <w:vAlign w:val="bottom"/>
            <w:hideMark/>
          </w:tcPr>
          <w:p w14:paraId="3C93012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A03A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13E446E9"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6E7CBA" w14:paraId="4D8AC0BE" w14:textId="77777777" w:rsidTr="00BC23FD">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1123B6E3" w14:textId="77777777" w:rsidR="004E3F94" w:rsidRDefault="003D201E">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Faible</w:t>
            </w:r>
          </w:p>
        </w:tc>
        <w:tc>
          <w:tcPr>
            <w:tcW w:w="2163" w:type="dxa"/>
            <w:tcBorders>
              <w:top w:val="nil"/>
              <w:left w:val="nil"/>
              <w:bottom w:val="single" w:sz="8" w:space="0" w:color="auto"/>
              <w:right w:val="single" w:sz="4" w:space="0" w:color="auto"/>
            </w:tcBorders>
            <w:shd w:val="clear" w:color="auto" w:fill="auto"/>
            <w:noWrap/>
            <w:vAlign w:val="center"/>
            <w:hideMark/>
          </w:tcPr>
          <w:p w14:paraId="222BC9F4" w14:textId="77777777" w:rsidR="004E3F94" w:rsidRPr="006E7CBA" w:rsidRDefault="003D201E">
            <w:pPr>
              <w:pStyle w:val="BodyText"/>
              <w:jc w:val="center"/>
              <w:rPr>
                <w:lang w:val="fr-BE"/>
              </w:rPr>
            </w:pPr>
            <w:r w:rsidRPr="006E7CBA">
              <w:rPr>
                <w:lang w:val="fr-BE"/>
              </w:rPr>
              <w:t>De l'escalade à la moyenne</w:t>
            </w:r>
          </w:p>
        </w:tc>
        <w:tc>
          <w:tcPr>
            <w:tcW w:w="2977" w:type="dxa"/>
            <w:tcBorders>
              <w:top w:val="nil"/>
              <w:left w:val="nil"/>
              <w:bottom w:val="single" w:sz="8" w:space="0" w:color="auto"/>
              <w:right w:val="single" w:sz="4" w:space="0" w:color="auto"/>
            </w:tcBorders>
            <w:shd w:val="clear" w:color="auto" w:fill="auto"/>
            <w:noWrap/>
            <w:vAlign w:val="bottom"/>
            <w:hideMark/>
          </w:tcPr>
          <w:p w14:paraId="749A7C72" w14:textId="77777777" w:rsidR="003313EB" w:rsidRPr="006E7CBA" w:rsidRDefault="003313EB" w:rsidP="00A91B8D">
            <w:pPr>
              <w:widowControl/>
              <w:autoSpaceDE/>
              <w:autoSpaceDN/>
              <w:rPr>
                <w:rFonts w:ascii="Calibri" w:eastAsia="Times New Roman" w:hAnsi="Calibri" w:cs="Calibri"/>
                <w:color w:val="000000"/>
                <w:lang w:val="fr-BE"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65A50704"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3155" w:type="dxa"/>
            <w:vAlign w:val="center"/>
            <w:hideMark/>
          </w:tcPr>
          <w:p w14:paraId="070B09FC" w14:textId="77777777" w:rsidR="003313EB" w:rsidRPr="006E7CBA" w:rsidRDefault="003313EB" w:rsidP="003313EB">
            <w:pPr>
              <w:widowControl/>
              <w:autoSpaceDE/>
              <w:autoSpaceDN/>
              <w:rPr>
                <w:rFonts w:ascii="Times New Roman" w:eastAsia="Times New Roman" w:hAnsi="Times New Roman" w:cs="Times New Roman"/>
                <w:sz w:val="20"/>
                <w:szCs w:val="20"/>
                <w:lang w:val="fr-BE" w:eastAsia="nl-BE"/>
              </w:rPr>
            </w:pPr>
          </w:p>
        </w:tc>
      </w:tr>
    </w:tbl>
    <w:p w14:paraId="46290B5A" w14:textId="77A56297" w:rsidR="004E12F8" w:rsidRPr="006E7CBA" w:rsidRDefault="004E12F8" w:rsidP="000B0A66">
      <w:pPr>
        <w:pStyle w:val="BodyText"/>
        <w:jc w:val="left"/>
        <w:rPr>
          <w:color w:val="FF0000"/>
          <w:lang w:val="fr-BE"/>
        </w:rPr>
      </w:pPr>
    </w:p>
    <w:p w14:paraId="1EC43870" w14:textId="77777777" w:rsidR="004E12F8" w:rsidRPr="006E7CBA" w:rsidRDefault="004E12F8">
      <w:pPr>
        <w:widowControl/>
        <w:autoSpaceDE/>
        <w:autoSpaceDN/>
        <w:rPr>
          <w:rFonts w:ascii="Arial" w:hAnsi="Arial"/>
          <w:color w:val="FF0000"/>
          <w:sz w:val="18"/>
          <w:lang w:val="fr-BE"/>
        </w:rPr>
      </w:pPr>
      <w:r w:rsidRPr="006E7CBA">
        <w:rPr>
          <w:color w:val="FF0000"/>
          <w:lang w:val="fr-BE"/>
        </w:rPr>
        <w:br w:type="page"/>
      </w:r>
    </w:p>
    <w:p w14:paraId="04EF64EB" w14:textId="77777777" w:rsidR="004E3F94" w:rsidRPr="006E7CBA" w:rsidRDefault="003D201E">
      <w:pPr>
        <w:pStyle w:val="Heading1"/>
        <w:rPr>
          <w:lang w:val="fr-BE"/>
        </w:rPr>
      </w:pPr>
      <w:bookmarkStart w:id="44" w:name="_Toc170201981"/>
      <w:r w:rsidRPr="006E7CBA">
        <w:rPr>
          <w:lang w:val="fr-BE"/>
        </w:rPr>
        <w:lastRenderedPageBreak/>
        <w:t>Confinement, collecte de preuves et remédiation</w:t>
      </w:r>
      <w:bookmarkEnd w:id="44"/>
    </w:p>
    <w:p w14:paraId="6EFF4596" w14:textId="77777777" w:rsidR="004E3F94" w:rsidRPr="006E7CBA" w:rsidRDefault="003D201E">
      <w:pPr>
        <w:pStyle w:val="Heading3"/>
        <w:rPr>
          <w:lang w:val="fr-BE"/>
        </w:rPr>
      </w:pPr>
      <w:bookmarkStart w:id="45" w:name="_Toc170201982"/>
      <w:r w:rsidRPr="006E7CBA">
        <w:rPr>
          <w:lang w:val="fr-BE"/>
        </w:rPr>
        <w:t>Confinement</w:t>
      </w:r>
      <w:bookmarkEnd w:id="45"/>
    </w:p>
    <w:p w14:paraId="521D90DD" w14:textId="77777777" w:rsidR="004E3F94" w:rsidRPr="006E7CBA" w:rsidRDefault="003D201E">
      <w:pPr>
        <w:pStyle w:val="BodyText"/>
        <w:rPr>
          <w:lang w:val="fr-BE"/>
        </w:rPr>
      </w:pPr>
      <w:r w:rsidRPr="006E7CBA">
        <w:rPr>
          <w:lang w:val="fr-BE"/>
        </w:rPr>
        <w:t xml:space="preserve">Le confinement est important avant qu'un incident ne submerge les ressources ou n'aggrave les dommages. La plupart des incidents doivent être maîtrisés, c'est pourquoi il est important d'en tenir </w:t>
      </w:r>
      <w:r w:rsidRPr="006E7CBA">
        <w:rPr>
          <w:lang w:val="fr-BE"/>
        </w:rPr>
        <w:t>compte dès le début de la gestion d'un incident. L'endiguement donne le temps d'élaborer une stratégie de rétablissement adaptée. Un élément essentiel du confinement est la prise de décision (par exemple, arrêter un système, se déconnecter d'un réseau, dés</w:t>
      </w:r>
      <w:r w:rsidRPr="006E7CBA">
        <w:rPr>
          <w:lang w:val="fr-BE"/>
        </w:rPr>
        <w:t>activer certaines fonctions). Ces décisions sont beaucoup plus faciles à prendre s'il existe des stratégies et des procédures prédéterminées pour contenir l'incident. Les organisations doivent définir les risques acceptables en cas d'incident et élaborer d</w:t>
      </w:r>
      <w:r w:rsidRPr="006E7CBA">
        <w:rPr>
          <w:lang w:val="fr-BE"/>
        </w:rPr>
        <w:t>es stratégies en conséquence.</w:t>
      </w:r>
    </w:p>
    <w:p w14:paraId="534B5469" w14:textId="77777777" w:rsidR="004E3F94" w:rsidRPr="006E7CBA" w:rsidRDefault="003D201E">
      <w:pPr>
        <w:pStyle w:val="BodyText"/>
        <w:rPr>
          <w:lang w:val="fr-BE"/>
        </w:rPr>
      </w:pPr>
      <w:r w:rsidRPr="006E7CBA">
        <w:rPr>
          <w:lang w:val="fr-BE"/>
        </w:rPr>
        <w:t>Les stratégies de confinement varient en fonction du type d'incident. Par exemple, la stratégie de confinement d'une infection par un logiciel malveillant via le courrier électronique est très différente de celle d'une attaque</w:t>
      </w:r>
      <w:r w:rsidRPr="006E7CBA">
        <w:rPr>
          <w:lang w:val="fr-BE"/>
        </w:rPr>
        <w:t xml:space="preserve"> DDoS sur un réseau. Les organisations devraient préparer des stratégies de confinement distinctes pour chaque type d'incident majeur, avec des critères clairement documentés pour faciliter la prise de décision. Les critères permettant de déterminer la bon</w:t>
      </w:r>
      <w:r w:rsidRPr="006E7CBA">
        <w:rPr>
          <w:lang w:val="fr-BE"/>
        </w:rPr>
        <w:t>ne stratégie sont notamment les suivants</w:t>
      </w:r>
    </w:p>
    <w:p w14:paraId="0BF23017" w14:textId="77777777" w:rsidR="004E3F94" w:rsidRPr="006E7CBA" w:rsidRDefault="003D201E">
      <w:pPr>
        <w:pStyle w:val="BodyText"/>
        <w:numPr>
          <w:ilvl w:val="0"/>
          <w:numId w:val="41"/>
        </w:numPr>
        <w:rPr>
          <w:lang w:val="fr-BE"/>
        </w:rPr>
      </w:pPr>
      <w:r w:rsidRPr="006E7CBA">
        <w:rPr>
          <w:lang w:val="fr-BE"/>
        </w:rPr>
        <w:t>Risque de détérioration et de vol des ressources</w:t>
      </w:r>
    </w:p>
    <w:p w14:paraId="652BA411" w14:textId="77777777" w:rsidR="004E3F94" w:rsidRDefault="003D201E">
      <w:pPr>
        <w:pStyle w:val="BodyText"/>
        <w:numPr>
          <w:ilvl w:val="0"/>
          <w:numId w:val="41"/>
        </w:numPr>
        <w:rPr>
          <w:lang w:val="nl-BE"/>
        </w:rPr>
      </w:pPr>
      <w:proofErr w:type="spellStart"/>
      <w:r w:rsidRPr="00C85E86">
        <w:rPr>
          <w:lang w:val="nl-BE"/>
        </w:rPr>
        <w:t>Conservation</w:t>
      </w:r>
      <w:proofErr w:type="spellEnd"/>
      <w:r w:rsidRPr="00C85E86">
        <w:rPr>
          <w:lang w:val="nl-BE"/>
        </w:rPr>
        <w:t xml:space="preserve"> des </w:t>
      </w:r>
      <w:proofErr w:type="spellStart"/>
      <w:r w:rsidRPr="00C85E86">
        <w:rPr>
          <w:lang w:val="nl-BE"/>
        </w:rPr>
        <w:t>preuves</w:t>
      </w:r>
      <w:proofErr w:type="spellEnd"/>
    </w:p>
    <w:p w14:paraId="5642057A" w14:textId="77777777" w:rsidR="004E3F94" w:rsidRPr="006E7CBA" w:rsidRDefault="003D201E">
      <w:pPr>
        <w:pStyle w:val="BodyText"/>
        <w:numPr>
          <w:ilvl w:val="0"/>
          <w:numId w:val="41"/>
        </w:numPr>
        <w:rPr>
          <w:lang w:val="fr-BE"/>
        </w:rPr>
      </w:pPr>
      <w:r w:rsidRPr="006E7CBA">
        <w:rPr>
          <w:lang w:val="fr-BE"/>
        </w:rPr>
        <w:t>Disponibilité des services (par exemple, connectivité du réseau, services fournis à des parties externes)</w:t>
      </w:r>
    </w:p>
    <w:p w14:paraId="3DD90957" w14:textId="77777777" w:rsidR="004E3F94" w:rsidRPr="006E7CBA" w:rsidRDefault="003D201E">
      <w:pPr>
        <w:pStyle w:val="BodyText"/>
        <w:numPr>
          <w:ilvl w:val="0"/>
          <w:numId w:val="41"/>
        </w:numPr>
        <w:rPr>
          <w:lang w:val="fr-BE"/>
        </w:rPr>
      </w:pPr>
      <w:r w:rsidRPr="006E7CBA">
        <w:rPr>
          <w:lang w:val="fr-BE"/>
        </w:rPr>
        <w:t>Le temps et les ressources nécessaires à la mise en œuvre de la stratégie</w:t>
      </w:r>
    </w:p>
    <w:p w14:paraId="4A481749" w14:textId="77777777" w:rsidR="004E3F94" w:rsidRPr="006E7CBA" w:rsidRDefault="003D201E">
      <w:pPr>
        <w:pStyle w:val="BodyText"/>
        <w:numPr>
          <w:ilvl w:val="0"/>
          <w:numId w:val="41"/>
        </w:numPr>
        <w:rPr>
          <w:lang w:val="fr-BE"/>
        </w:rPr>
      </w:pPr>
      <w:r w:rsidRPr="006E7CBA">
        <w:rPr>
          <w:lang w:val="fr-BE"/>
        </w:rPr>
        <w:t>Efficacité de la stratégie (par exemple, endiguement partiel, endiguement to</w:t>
      </w:r>
      <w:r w:rsidRPr="006E7CBA">
        <w:rPr>
          <w:lang w:val="fr-BE"/>
        </w:rPr>
        <w:t xml:space="preserve">tal) </w:t>
      </w:r>
    </w:p>
    <w:p w14:paraId="4AB22CB4" w14:textId="77777777" w:rsidR="004E3F94" w:rsidRPr="006E7CBA" w:rsidRDefault="003D201E">
      <w:pPr>
        <w:pStyle w:val="BodyText"/>
        <w:numPr>
          <w:ilvl w:val="0"/>
          <w:numId w:val="41"/>
        </w:numPr>
        <w:rPr>
          <w:lang w:val="fr-BE"/>
        </w:rPr>
      </w:pPr>
      <w:r w:rsidRPr="006E7CBA">
        <w:rPr>
          <w:lang w:val="fr-BE"/>
        </w:rPr>
        <w:t>Durée de la solution (par exemple, solution d'urgence à retirer dans les quatre heures, solution temporaire à retirer dans les deux semaines, solution permanente).</w:t>
      </w:r>
    </w:p>
    <w:p w14:paraId="3069BF6C" w14:textId="77777777" w:rsidR="004E3F94" w:rsidRPr="006E7CBA" w:rsidRDefault="003D201E">
      <w:pPr>
        <w:pStyle w:val="BodyText"/>
        <w:rPr>
          <w:lang w:val="fr-BE"/>
        </w:rPr>
      </w:pPr>
      <w:r w:rsidRPr="006E7CBA">
        <w:rPr>
          <w:lang w:val="fr-BE"/>
        </w:rPr>
        <w:t xml:space="preserve">Dans certains cas, certaines organisations redirigent l'attaquant vers un bac à sable </w:t>
      </w:r>
      <w:r w:rsidRPr="006E7CBA">
        <w:rPr>
          <w:lang w:val="fr-BE"/>
        </w:rPr>
        <w:t>(une forme de confinement) afin de pouvoir surveiller les activités de l'attaquant, généralement pour recueillir des preuves supplémentaires. L'équipe de réponse aux incidents doit discuter de cette stratégie avec le service juridique afin de déterminer si</w:t>
      </w:r>
      <w:r w:rsidRPr="006E7CBA">
        <w:rPr>
          <w:lang w:val="fr-BE"/>
        </w:rPr>
        <w:t xml:space="preserve"> elle est réalisable. Si une organisation sait qu'un système a été compromis et qu'elle laisse la compromission se poursuivre, elle peut être tenue pour responsable si le pirate utilise le système compromis pour attaquer d'autres systèmes. La stratégie de </w:t>
      </w:r>
      <w:r w:rsidRPr="006E7CBA">
        <w:rPr>
          <w:lang w:val="fr-BE"/>
        </w:rPr>
        <w:t>confinement retardé est dangereuse car un attaquant peut étendre l'accès non autorisé ou compromettre d'autres systèmes.</w:t>
      </w:r>
    </w:p>
    <w:p w14:paraId="63E15764" w14:textId="77777777" w:rsidR="004E3F94" w:rsidRPr="006E7CBA" w:rsidRDefault="003D201E">
      <w:pPr>
        <w:pStyle w:val="BodyText"/>
        <w:rPr>
          <w:lang w:val="fr-BE"/>
        </w:rPr>
      </w:pPr>
      <w:r w:rsidRPr="006E7CBA">
        <w:rPr>
          <w:lang w:val="fr-BE"/>
        </w:rPr>
        <w:t>Un autre problème potentiel lié à l'endiguement est que certaines attaques peuvent causer des dommages supplémentaires lorsqu'elles son</w:t>
      </w:r>
      <w:r w:rsidRPr="006E7CBA">
        <w:rPr>
          <w:lang w:val="fr-BE"/>
        </w:rPr>
        <w:t>t endiguées. Par exemple, un hôte compromis peut exécuter un processus malveillant qui envoie périodiquement des pings à un autre hôte. Lorsque le gestionnaire de l'incident tente de contenir l'incident en déconnectant l'hôte compromis du réseau, les pings</w:t>
      </w:r>
      <w:r w:rsidRPr="006E7CBA">
        <w:rPr>
          <w:lang w:val="fr-BE"/>
        </w:rPr>
        <w:t xml:space="preserve"> suivants échouent. À la suite de cet échec, le processus malveillant peut écraser ou chiffrer toutes les données du disque dur de l'hôte. Les gestionnaires ne doivent pas supposer que le simple fait qu'un hôte ait été déconnecté du réseau a permis d'évite</w:t>
      </w:r>
      <w:r w:rsidRPr="006E7CBA">
        <w:rPr>
          <w:lang w:val="fr-BE"/>
        </w:rPr>
        <w:t>r d'autres dommages à l'hôte.</w:t>
      </w:r>
    </w:p>
    <w:p w14:paraId="37E2683F" w14:textId="77777777" w:rsidR="00A412C2" w:rsidRPr="006E7CBA" w:rsidRDefault="00A412C2" w:rsidP="000B0A66">
      <w:pPr>
        <w:pStyle w:val="BodyText"/>
        <w:jc w:val="left"/>
        <w:rPr>
          <w:i/>
          <w:iCs/>
          <w:color w:val="FF0000"/>
          <w:lang w:val="fr-BE"/>
        </w:rPr>
      </w:pPr>
    </w:p>
    <w:p w14:paraId="56E28A44" w14:textId="77777777" w:rsidR="004E3F94" w:rsidRPr="006E7CBA" w:rsidRDefault="003D201E">
      <w:pPr>
        <w:pStyle w:val="Heading3"/>
        <w:rPr>
          <w:lang w:val="fr-BE"/>
        </w:rPr>
      </w:pPr>
      <w:bookmarkStart w:id="46" w:name="_Toc170201983"/>
      <w:r w:rsidRPr="006E7CBA">
        <w:rPr>
          <w:lang w:val="fr-BE"/>
        </w:rPr>
        <w:t>Documentation</w:t>
      </w:r>
      <w:bookmarkEnd w:id="46"/>
    </w:p>
    <w:p w14:paraId="4BDF44F8" w14:textId="77777777" w:rsidR="004E3F94" w:rsidRPr="006E7CBA" w:rsidRDefault="008007F7">
      <w:pPr>
        <w:pStyle w:val="BodyText"/>
        <w:rPr>
          <w:lang w:val="fr-BE"/>
        </w:rPr>
      </w:pPr>
      <w:r w:rsidRPr="006E7CBA">
        <w:rPr>
          <w:lang w:val="fr-BE"/>
        </w:rPr>
        <w:t xml:space="preserve">Il est essentiel de </w:t>
      </w:r>
      <w:r w:rsidR="003D201E" w:rsidRPr="006E7CBA">
        <w:rPr>
          <w:lang w:val="fr-BE"/>
        </w:rPr>
        <w:t xml:space="preserve">documenter </w:t>
      </w:r>
      <w:r w:rsidRPr="006E7CBA">
        <w:rPr>
          <w:lang w:val="fr-BE"/>
        </w:rPr>
        <w:t xml:space="preserve">toutes les informations relatives à l'incident. </w:t>
      </w:r>
      <w:r w:rsidR="00A722BA" w:rsidRPr="006E7CBA">
        <w:rPr>
          <w:lang w:val="fr-BE"/>
        </w:rPr>
        <w:t xml:space="preserve">La liste suivante est une indication des informations pertinentes </w:t>
      </w:r>
      <w:r w:rsidR="00194F03" w:rsidRPr="006E7CBA">
        <w:rPr>
          <w:lang w:val="fr-BE"/>
        </w:rPr>
        <w:t xml:space="preserve">qui </w:t>
      </w:r>
      <w:r w:rsidR="003F0C20" w:rsidRPr="006E7CBA">
        <w:rPr>
          <w:lang w:val="fr-BE"/>
        </w:rPr>
        <w:t xml:space="preserve">doivent être documentées. Si des rapports sont rédigés à l'intention de la direction ou d'autres parties prenantes, </w:t>
      </w:r>
      <w:r w:rsidR="00194F03" w:rsidRPr="006E7CBA">
        <w:rPr>
          <w:lang w:val="fr-BE"/>
        </w:rPr>
        <w:t xml:space="preserve">ces informations </w:t>
      </w:r>
      <w:r w:rsidR="003F0C20" w:rsidRPr="006E7CBA">
        <w:rPr>
          <w:lang w:val="fr-BE"/>
        </w:rPr>
        <w:t xml:space="preserve">doivent figurer </w:t>
      </w:r>
      <w:r w:rsidR="00194F03" w:rsidRPr="006E7CBA">
        <w:rPr>
          <w:lang w:val="fr-BE"/>
        </w:rPr>
        <w:t>dans le rapport.</w:t>
      </w:r>
    </w:p>
    <w:p w14:paraId="4F65B802" w14:textId="77777777" w:rsidR="004E3F94" w:rsidRDefault="003D201E">
      <w:pPr>
        <w:pStyle w:val="BodyText"/>
        <w:numPr>
          <w:ilvl w:val="0"/>
          <w:numId w:val="34"/>
        </w:numPr>
        <w:jc w:val="left"/>
        <w:rPr>
          <w:lang w:val="nl-BE"/>
        </w:rPr>
      </w:pPr>
      <w:r w:rsidRPr="00C85E86">
        <w:rPr>
          <w:lang w:val="nl-BE"/>
        </w:rPr>
        <w:t xml:space="preserve">Date et </w:t>
      </w:r>
      <w:proofErr w:type="spellStart"/>
      <w:r w:rsidRPr="00C85E86">
        <w:rPr>
          <w:lang w:val="nl-BE"/>
        </w:rPr>
        <w:t>heure</w:t>
      </w:r>
      <w:proofErr w:type="spellEnd"/>
      <w:r w:rsidRPr="00C85E86">
        <w:rPr>
          <w:lang w:val="nl-BE"/>
        </w:rPr>
        <w:t xml:space="preserve"> de l'incident</w:t>
      </w:r>
    </w:p>
    <w:p w14:paraId="0C50FD5F" w14:textId="77777777" w:rsidR="004E3F94" w:rsidRDefault="003D201E">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Situation actuelle de l'incident</w:t>
      </w:r>
      <w:r w:rsidR="0003712D" w:rsidRPr="00C85E86">
        <w:rPr>
          <w:rFonts w:ascii="Arial" w:hAnsi="Arial"/>
          <w:color w:val="757F85" w:themeColor="accent6"/>
          <w:sz w:val="18"/>
          <w:lang w:val="nl-BE"/>
        </w:rPr>
        <w:br/>
      </w:r>
    </w:p>
    <w:p w14:paraId="1A14D46B" w14:textId="77777777" w:rsidR="004E3F94" w:rsidRPr="006E7CBA" w:rsidRDefault="003D201E">
      <w:pPr>
        <w:pStyle w:val="ListParagraph"/>
        <w:numPr>
          <w:ilvl w:val="0"/>
          <w:numId w:val="34"/>
        </w:numPr>
        <w:rPr>
          <w:rFonts w:ascii="Arial" w:hAnsi="Arial"/>
          <w:color w:val="757F85" w:themeColor="accent6"/>
          <w:sz w:val="18"/>
          <w:lang w:val="fr-BE"/>
        </w:rPr>
      </w:pPr>
      <w:r w:rsidRPr="006E7CBA">
        <w:rPr>
          <w:rFonts w:ascii="Arial" w:hAnsi="Arial"/>
          <w:color w:val="757F85" w:themeColor="accent6"/>
          <w:sz w:val="18"/>
          <w:lang w:val="fr-BE"/>
        </w:rPr>
        <w:t xml:space="preserve">Coordonnées </w:t>
      </w:r>
      <w:r w:rsidR="0003712D" w:rsidRPr="006E7CBA">
        <w:rPr>
          <w:rFonts w:ascii="Arial" w:hAnsi="Arial"/>
          <w:color w:val="757F85" w:themeColor="accent6"/>
          <w:sz w:val="18"/>
          <w:lang w:val="fr-BE"/>
        </w:rPr>
        <w:t>des personnes concernées (responsable de l'incident, RSSI, PDG, ....)</w:t>
      </w:r>
    </w:p>
    <w:p w14:paraId="348289E7" w14:textId="77777777" w:rsidR="00B32D82" w:rsidRPr="006E7CBA" w:rsidRDefault="00B32D82" w:rsidP="00B32D82">
      <w:pPr>
        <w:pStyle w:val="ListParagraph"/>
        <w:rPr>
          <w:rFonts w:ascii="Arial" w:hAnsi="Arial"/>
          <w:color w:val="757F85" w:themeColor="accent6"/>
          <w:sz w:val="18"/>
          <w:lang w:val="fr-BE"/>
        </w:rPr>
      </w:pPr>
    </w:p>
    <w:p w14:paraId="2C25DB79" w14:textId="77777777" w:rsidR="004E3F94" w:rsidRDefault="003D201E">
      <w:pPr>
        <w:pStyle w:val="BodyText"/>
        <w:numPr>
          <w:ilvl w:val="0"/>
          <w:numId w:val="34"/>
        </w:numPr>
        <w:jc w:val="left"/>
        <w:rPr>
          <w:lang w:val="nl-BE"/>
        </w:rPr>
      </w:pPr>
      <w:r w:rsidRPr="00C85E86">
        <w:rPr>
          <w:lang w:val="nl-BE"/>
        </w:rPr>
        <w:t>Portée et impact</w:t>
      </w:r>
    </w:p>
    <w:p w14:paraId="43617930" w14:textId="77777777" w:rsidR="004E3F94" w:rsidRDefault="003D201E">
      <w:pPr>
        <w:pStyle w:val="BodyText"/>
        <w:numPr>
          <w:ilvl w:val="0"/>
          <w:numId w:val="34"/>
        </w:numPr>
        <w:jc w:val="left"/>
        <w:rPr>
          <w:lang w:val="nl-BE"/>
        </w:rPr>
      </w:pPr>
      <w:r w:rsidRPr="00C85E86">
        <w:rPr>
          <w:lang w:val="nl-BE"/>
        </w:rPr>
        <w:t xml:space="preserve">Ernst </w:t>
      </w:r>
    </w:p>
    <w:p w14:paraId="0D73042D" w14:textId="77777777" w:rsidR="004E3F94" w:rsidRDefault="003D201E">
      <w:pPr>
        <w:pStyle w:val="BodyText"/>
        <w:numPr>
          <w:ilvl w:val="0"/>
          <w:numId w:val="34"/>
        </w:numPr>
        <w:jc w:val="left"/>
        <w:rPr>
          <w:lang w:val="nl-BE"/>
        </w:rPr>
      </w:pPr>
      <w:r w:rsidRPr="00C85E86">
        <w:rPr>
          <w:lang w:val="nl-BE"/>
        </w:rPr>
        <w:lastRenderedPageBreak/>
        <w:t>Type d'incident et classification</w:t>
      </w:r>
    </w:p>
    <w:p w14:paraId="1073EEBE" w14:textId="77777777" w:rsidR="004E3F94" w:rsidRPr="006E7CBA" w:rsidRDefault="003D201E">
      <w:pPr>
        <w:pStyle w:val="BodyText"/>
        <w:numPr>
          <w:ilvl w:val="0"/>
          <w:numId w:val="34"/>
        </w:numPr>
        <w:jc w:val="left"/>
        <w:rPr>
          <w:lang w:val="fr-BE"/>
        </w:rPr>
      </w:pPr>
      <w:r w:rsidRPr="006E7CBA">
        <w:rPr>
          <w:lang w:val="fr-BE"/>
        </w:rPr>
        <w:t>Besoin d'une aide extérieure ? OUI / NON.  Veuillez indiquer les coordonnées de la personne à contacter.</w:t>
      </w:r>
    </w:p>
    <w:p w14:paraId="4A9AB1EF" w14:textId="77777777" w:rsidR="004E3F94" w:rsidRPr="006E7CBA" w:rsidRDefault="003D201E">
      <w:pPr>
        <w:pStyle w:val="BodyText"/>
        <w:numPr>
          <w:ilvl w:val="0"/>
          <w:numId w:val="34"/>
        </w:numPr>
        <w:jc w:val="left"/>
        <w:rPr>
          <w:lang w:val="fr-BE"/>
        </w:rPr>
      </w:pPr>
      <w:r w:rsidRPr="006E7CBA">
        <w:rPr>
          <w:lang w:val="fr-BE"/>
        </w:rPr>
        <w:t>Mesures prises pour co</w:t>
      </w:r>
      <w:r w:rsidRPr="006E7CBA">
        <w:rPr>
          <w:lang w:val="fr-BE"/>
        </w:rPr>
        <w:t>ntenir et résoudre l'incident.</w:t>
      </w:r>
    </w:p>
    <w:p w14:paraId="2BA8FF88" w14:textId="77777777" w:rsidR="004E3F94" w:rsidRPr="006E7CBA" w:rsidRDefault="003D201E">
      <w:pPr>
        <w:pStyle w:val="BodyText"/>
        <w:numPr>
          <w:ilvl w:val="0"/>
          <w:numId w:val="34"/>
        </w:numPr>
        <w:jc w:val="left"/>
        <w:rPr>
          <w:lang w:val="fr-BE"/>
        </w:rPr>
      </w:pPr>
      <w:r w:rsidRPr="006E7CBA">
        <w:rPr>
          <w:lang w:val="fr-BE"/>
        </w:rPr>
        <w:t>Informations sur la prochaine mise à jour de l'incident (date, heure, qui sera informé)</w:t>
      </w:r>
    </w:p>
    <w:p w14:paraId="4B70F30C" w14:textId="77777777" w:rsidR="00C86FBD" w:rsidRPr="006E7CBA" w:rsidRDefault="00C86FBD" w:rsidP="000B0A66">
      <w:pPr>
        <w:pStyle w:val="BodyText"/>
        <w:jc w:val="left"/>
        <w:rPr>
          <w:i/>
          <w:iCs/>
          <w:color w:val="FF0000"/>
          <w:lang w:val="fr-BE"/>
        </w:rPr>
      </w:pPr>
    </w:p>
    <w:p w14:paraId="0D5FD8DB" w14:textId="77777777" w:rsidR="004E3F94" w:rsidRPr="006E7CBA" w:rsidRDefault="003D201E">
      <w:pPr>
        <w:pStyle w:val="Heading3"/>
        <w:rPr>
          <w:lang w:val="fr-BE"/>
        </w:rPr>
      </w:pPr>
      <w:bookmarkStart w:id="47" w:name="_Toc170201984"/>
      <w:r w:rsidRPr="006E7CBA">
        <w:rPr>
          <w:lang w:val="fr-BE"/>
        </w:rPr>
        <w:t xml:space="preserve">Collecte et </w:t>
      </w:r>
      <w:r w:rsidR="00BE2B70" w:rsidRPr="006E7CBA">
        <w:rPr>
          <w:lang w:val="fr-BE"/>
        </w:rPr>
        <w:t>conservation des preuves</w:t>
      </w:r>
      <w:bookmarkEnd w:id="47"/>
    </w:p>
    <w:p w14:paraId="310EF1DF" w14:textId="77777777" w:rsidR="004E3F94" w:rsidRPr="006E7CBA" w:rsidRDefault="003D201E">
      <w:pPr>
        <w:pStyle w:val="BodyText"/>
        <w:rPr>
          <w:lang w:val="fr-BE"/>
        </w:rPr>
      </w:pPr>
      <w:r w:rsidRPr="006E7CBA">
        <w:rPr>
          <w:lang w:val="fr-BE"/>
        </w:rPr>
        <w:t>Lorsque vous recueillez des preuves, tenez un registre détaillé qui documente clairement la manière</w:t>
      </w:r>
      <w:r w:rsidRPr="006E7CBA">
        <w:rPr>
          <w:lang w:val="fr-BE"/>
        </w:rPr>
        <w:t xml:space="preserve"> dont toutes les preuves ont été recueillies. Ce registre doit indiquer qui a recueilli ou manipulé les preuves, quand </w:t>
      </w:r>
      <w:r w:rsidR="00A95020" w:rsidRPr="006E7CBA">
        <w:rPr>
          <w:lang w:val="fr-BE"/>
        </w:rPr>
        <w:t xml:space="preserve">les preuves ont été </w:t>
      </w:r>
      <w:r w:rsidRPr="006E7CBA">
        <w:rPr>
          <w:lang w:val="fr-BE"/>
        </w:rPr>
        <w:t>recueillies et manipulées, et les détails de chaque élément recueilli (y compris l'emplacement physique, le numéro de</w:t>
      </w:r>
      <w:r w:rsidRPr="006E7CBA">
        <w:rPr>
          <w:lang w:val="fr-BE"/>
        </w:rPr>
        <w:t xml:space="preserve"> série, le numéro de modèle, le nom d'hôte, les </w:t>
      </w:r>
      <w:r w:rsidR="00A95020" w:rsidRPr="006E7CBA">
        <w:rPr>
          <w:lang w:val="fr-BE"/>
        </w:rPr>
        <w:t>fichiers journaux, l'</w:t>
      </w:r>
      <w:r w:rsidRPr="006E7CBA">
        <w:rPr>
          <w:lang w:val="fr-BE"/>
        </w:rPr>
        <w:t>adresse IP</w:t>
      </w:r>
      <w:r w:rsidR="00A95020" w:rsidRPr="006E7CBA">
        <w:rPr>
          <w:lang w:val="fr-BE"/>
        </w:rPr>
        <w:t xml:space="preserve">, le système d'exploitation, </w:t>
      </w:r>
      <w:r w:rsidRPr="006E7CBA">
        <w:rPr>
          <w:lang w:val="fr-BE"/>
        </w:rPr>
        <w:t>....).</w:t>
      </w:r>
    </w:p>
    <w:tbl>
      <w:tblPr>
        <w:tblStyle w:val="TableGrid"/>
        <w:tblW w:w="0" w:type="auto"/>
        <w:tblLook w:val="04A0" w:firstRow="1" w:lastRow="0" w:firstColumn="1" w:lastColumn="0" w:noHBand="0" w:noVBand="1"/>
      </w:tblPr>
      <w:tblGrid>
        <w:gridCol w:w="1980"/>
        <w:gridCol w:w="1644"/>
        <w:gridCol w:w="1812"/>
        <w:gridCol w:w="1813"/>
        <w:gridCol w:w="1813"/>
      </w:tblGrid>
      <w:tr w:rsidR="0050587E" w:rsidRPr="00C85E86" w14:paraId="209659D9" w14:textId="77777777" w:rsidTr="007257FB">
        <w:tc>
          <w:tcPr>
            <w:tcW w:w="1980" w:type="dxa"/>
            <w:shd w:val="clear" w:color="auto" w:fill="35457F"/>
          </w:tcPr>
          <w:p w14:paraId="2561C736" w14:textId="77777777" w:rsidR="004E3F94" w:rsidRPr="006E7CBA" w:rsidRDefault="003D201E">
            <w:pPr>
              <w:pStyle w:val="BodyText"/>
              <w:jc w:val="center"/>
              <w:rPr>
                <w:b/>
                <w:bCs/>
                <w:color w:val="FFFFFF" w:themeColor="background1"/>
                <w:lang w:val="fr-BE"/>
              </w:rPr>
            </w:pPr>
            <w:r w:rsidRPr="006E7CBA">
              <w:rPr>
                <w:b/>
                <w:bCs/>
                <w:color w:val="FFFFFF" w:themeColor="background1"/>
                <w:lang w:val="fr-BE"/>
              </w:rPr>
              <w:t>Date et heure de la collecte</w:t>
            </w:r>
          </w:p>
        </w:tc>
        <w:tc>
          <w:tcPr>
            <w:tcW w:w="1644" w:type="dxa"/>
            <w:shd w:val="clear" w:color="auto" w:fill="35457F"/>
          </w:tcPr>
          <w:p w14:paraId="33243C3C" w14:textId="77777777" w:rsidR="004E3F94" w:rsidRDefault="003D201E">
            <w:pPr>
              <w:pStyle w:val="BodyText"/>
              <w:jc w:val="center"/>
              <w:rPr>
                <w:b/>
                <w:bCs/>
                <w:color w:val="FFFFFF" w:themeColor="background1"/>
                <w:lang w:val="nl-BE"/>
              </w:rPr>
            </w:pPr>
            <w:proofErr w:type="spellStart"/>
            <w:r w:rsidRPr="00C85E86">
              <w:rPr>
                <w:b/>
                <w:bCs/>
                <w:color w:val="FFFFFF" w:themeColor="background1"/>
                <w:lang w:val="nl-BE"/>
              </w:rPr>
              <w:t>Recueilli</w:t>
            </w:r>
            <w:proofErr w:type="spellEnd"/>
            <w:r w:rsidRPr="00C85E86">
              <w:rPr>
                <w:b/>
                <w:bCs/>
                <w:color w:val="FFFFFF" w:themeColor="background1"/>
                <w:lang w:val="nl-BE"/>
              </w:rPr>
              <w:t xml:space="preserve"> par</w:t>
            </w:r>
          </w:p>
        </w:tc>
        <w:tc>
          <w:tcPr>
            <w:tcW w:w="1812" w:type="dxa"/>
            <w:shd w:val="clear" w:color="auto" w:fill="35457F"/>
          </w:tcPr>
          <w:p w14:paraId="10278691" w14:textId="77777777" w:rsidR="004E3F94" w:rsidRDefault="003D201E">
            <w:pPr>
              <w:pStyle w:val="BodyText"/>
              <w:jc w:val="center"/>
              <w:rPr>
                <w:b/>
                <w:bCs/>
                <w:color w:val="FFFFFF" w:themeColor="background1"/>
                <w:lang w:val="nl-BE"/>
              </w:rPr>
            </w:pPr>
            <w:r w:rsidRPr="00C85E86">
              <w:rPr>
                <w:b/>
                <w:bCs/>
                <w:color w:val="FFFFFF" w:themeColor="background1"/>
                <w:lang w:val="nl-BE"/>
              </w:rPr>
              <w:t>Détails des preuves</w:t>
            </w:r>
          </w:p>
        </w:tc>
        <w:tc>
          <w:tcPr>
            <w:tcW w:w="1813" w:type="dxa"/>
            <w:shd w:val="clear" w:color="auto" w:fill="35457F"/>
          </w:tcPr>
          <w:p w14:paraId="57622810" w14:textId="77777777" w:rsidR="004E3F94" w:rsidRDefault="003D201E">
            <w:pPr>
              <w:pStyle w:val="BodyText"/>
              <w:jc w:val="center"/>
              <w:rPr>
                <w:b/>
                <w:bCs/>
                <w:color w:val="FFFFFF" w:themeColor="background1"/>
                <w:lang w:val="nl-BE"/>
              </w:rPr>
            </w:pPr>
            <w:r w:rsidRPr="00C85E86">
              <w:rPr>
                <w:b/>
                <w:bCs/>
                <w:color w:val="FFFFFF" w:themeColor="background1"/>
                <w:lang w:val="nl-BE"/>
              </w:rPr>
              <w:t>Localisation des preuves</w:t>
            </w:r>
          </w:p>
        </w:tc>
        <w:tc>
          <w:tcPr>
            <w:tcW w:w="1813" w:type="dxa"/>
            <w:shd w:val="clear" w:color="auto" w:fill="35457F"/>
          </w:tcPr>
          <w:p w14:paraId="6BA7E146" w14:textId="77777777" w:rsidR="004E3F94" w:rsidRDefault="003D201E">
            <w:pPr>
              <w:pStyle w:val="BodyText"/>
              <w:jc w:val="center"/>
              <w:rPr>
                <w:b/>
                <w:bCs/>
                <w:color w:val="FFFFFF" w:themeColor="background1"/>
                <w:lang w:val="nl-BE"/>
              </w:rPr>
            </w:pPr>
            <w:r w:rsidRPr="00C85E86">
              <w:rPr>
                <w:b/>
                <w:bCs/>
                <w:color w:val="FFFFFF" w:themeColor="background1"/>
                <w:lang w:val="nl-BE"/>
              </w:rPr>
              <w:t>Accès</w:t>
            </w:r>
          </w:p>
        </w:tc>
      </w:tr>
      <w:tr w:rsidR="0050587E" w:rsidRPr="00C85E86" w14:paraId="560BDA90" w14:textId="77777777" w:rsidTr="006247AE">
        <w:tc>
          <w:tcPr>
            <w:tcW w:w="1980" w:type="dxa"/>
            <w:vAlign w:val="center"/>
          </w:tcPr>
          <w:p w14:paraId="227A371D" w14:textId="77777777" w:rsidR="004E3F94" w:rsidRDefault="003D201E">
            <w:pPr>
              <w:pStyle w:val="BodyText"/>
              <w:jc w:val="center"/>
              <w:rPr>
                <w:i/>
                <w:iCs/>
                <w:color w:val="00B050"/>
                <w:lang w:val="nl-BE"/>
              </w:rPr>
            </w:pPr>
            <w:r w:rsidRPr="00C85E86">
              <w:rPr>
                <w:i/>
                <w:iCs/>
                <w:color w:val="00B050"/>
                <w:lang w:val="nl-BE"/>
              </w:rPr>
              <w:t>01/01/2024</w:t>
            </w:r>
          </w:p>
        </w:tc>
        <w:tc>
          <w:tcPr>
            <w:tcW w:w="1644" w:type="dxa"/>
            <w:vAlign w:val="center"/>
          </w:tcPr>
          <w:p w14:paraId="45A1109A" w14:textId="77777777" w:rsidR="004E3F94" w:rsidRDefault="003D201E">
            <w:pPr>
              <w:pStyle w:val="BodyText"/>
              <w:jc w:val="left"/>
              <w:rPr>
                <w:i/>
                <w:iCs/>
                <w:color w:val="00B050"/>
                <w:lang w:val="nl-BE"/>
              </w:rPr>
            </w:pPr>
            <w:r w:rsidRPr="00C85E86">
              <w:rPr>
                <w:i/>
                <w:iCs/>
                <w:color w:val="00B050"/>
                <w:lang w:val="nl-BE"/>
              </w:rPr>
              <w:t>Monsieur Janssens</w:t>
            </w:r>
          </w:p>
        </w:tc>
        <w:tc>
          <w:tcPr>
            <w:tcW w:w="1812" w:type="dxa"/>
            <w:vAlign w:val="center"/>
          </w:tcPr>
          <w:p w14:paraId="4F06BF35" w14:textId="77777777" w:rsidR="004E3F94" w:rsidRPr="006E7CBA" w:rsidRDefault="003D201E">
            <w:pPr>
              <w:pStyle w:val="BodyText"/>
              <w:jc w:val="left"/>
              <w:rPr>
                <w:i/>
                <w:iCs/>
                <w:color w:val="00B050"/>
                <w:lang w:val="fr-BE"/>
              </w:rPr>
            </w:pPr>
            <w:r w:rsidRPr="006E7CBA">
              <w:rPr>
                <w:i/>
                <w:iCs/>
                <w:color w:val="00B050"/>
                <w:lang w:val="fr-BE"/>
              </w:rPr>
              <w:t xml:space="preserve">Disque dur pour ordinateur portable avec </w:t>
            </w:r>
            <w:r w:rsidR="00444B10" w:rsidRPr="006E7CBA">
              <w:rPr>
                <w:i/>
                <w:iCs/>
                <w:color w:val="00B050"/>
                <w:lang w:val="fr-BE"/>
              </w:rPr>
              <w:t>SN</w:t>
            </w:r>
            <w:r w:rsidR="00B03292" w:rsidRPr="006E7CBA">
              <w:rPr>
                <w:i/>
                <w:iCs/>
                <w:color w:val="00B050"/>
                <w:lang w:val="fr-BE"/>
              </w:rPr>
              <w:t>, modèle no.</w:t>
            </w:r>
          </w:p>
        </w:tc>
        <w:tc>
          <w:tcPr>
            <w:tcW w:w="1813" w:type="dxa"/>
            <w:vAlign w:val="center"/>
          </w:tcPr>
          <w:p w14:paraId="50E2373C" w14:textId="77777777" w:rsidR="004E3F94" w:rsidRPr="006E7CBA" w:rsidRDefault="003D201E">
            <w:pPr>
              <w:pStyle w:val="BodyText"/>
              <w:jc w:val="left"/>
              <w:rPr>
                <w:i/>
                <w:iCs/>
                <w:color w:val="00B050"/>
                <w:lang w:val="fr-BE"/>
              </w:rPr>
            </w:pPr>
            <w:r w:rsidRPr="006E7CBA">
              <w:rPr>
                <w:i/>
                <w:iCs/>
                <w:color w:val="00B050"/>
                <w:lang w:val="fr-BE"/>
              </w:rPr>
              <w:t>Disque avec SN....</w:t>
            </w:r>
          </w:p>
          <w:p w14:paraId="116DD09E" w14:textId="77777777" w:rsidR="004E3F94" w:rsidRPr="006E7CBA" w:rsidRDefault="003D201E">
            <w:pPr>
              <w:pStyle w:val="BodyText"/>
              <w:jc w:val="left"/>
              <w:rPr>
                <w:i/>
                <w:iCs/>
                <w:color w:val="00B050"/>
                <w:lang w:val="fr-BE"/>
              </w:rPr>
            </w:pPr>
            <w:r w:rsidRPr="006E7CBA">
              <w:rPr>
                <w:i/>
                <w:iCs/>
                <w:color w:val="00B050"/>
                <w:lang w:val="fr-BE"/>
              </w:rPr>
              <w:t>Conservé dans un coffre-fort dans la salle des serveurs</w:t>
            </w:r>
          </w:p>
        </w:tc>
        <w:tc>
          <w:tcPr>
            <w:tcW w:w="1813" w:type="dxa"/>
            <w:vAlign w:val="center"/>
          </w:tcPr>
          <w:p w14:paraId="3CE8EC61" w14:textId="77777777" w:rsidR="004E3F94" w:rsidRDefault="003D201E">
            <w:pPr>
              <w:pStyle w:val="BodyText"/>
              <w:jc w:val="left"/>
              <w:rPr>
                <w:i/>
                <w:iCs/>
                <w:color w:val="00B050"/>
                <w:lang w:val="nl-BE"/>
              </w:rPr>
            </w:pPr>
            <w:proofErr w:type="spellStart"/>
            <w:r w:rsidRPr="00C85E86">
              <w:rPr>
                <w:i/>
                <w:iCs/>
                <w:color w:val="00B050"/>
                <w:lang w:val="nl-BE"/>
              </w:rPr>
              <w:t>Responsable</w:t>
            </w:r>
            <w:proofErr w:type="spellEnd"/>
            <w:r w:rsidRPr="00C85E86">
              <w:rPr>
                <w:i/>
                <w:iCs/>
                <w:color w:val="00B050"/>
                <w:lang w:val="nl-BE"/>
              </w:rPr>
              <w:t xml:space="preserve"> TIC, équipe CIRT</w:t>
            </w:r>
          </w:p>
        </w:tc>
      </w:tr>
      <w:tr w:rsidR="0050587E" w:rsidRPr="00C85E86" w14:paraId="1E86C697" w14:textId="77777777" w:rsidTr="006247AE">
        <w:tc>
          <w:tcPr>
            <w:tcW w:w="1980" w:type="dxa"/>
            <w:vAlign w:val="center"/>
          </w:tcPr>
          <w:p w14:paraId="1FCCAAD5" w14:textId="77777777" w:rsidR="0050587E" w:rsidRPr="00C85E86" w:rsidRDefault="0050587E" w:rsidP="00DF1159">
            <w:pPr>
              <w:pStyle w:val="BodyText"/>
              <w:jc w:val="left"/>
              <w:rPr>
                <w:lang w:val="nl-BE"/>
              </w:rPr>
            </w:pPr>
          </w:p>
        </w:tc>
        <w:tc>
          <w:tcPr>
            <w:tcW w:w="1644" w:type="dxa"/>
            <w:vAlign w:val="center"/>
          </w:tcPr>
          <w:p w14:paraId="09C26761" w14:textId="77777777" w:rsidR="0050587E" w:rsidRPr="00C85E86" w:rsidRDefault="0050587E" w:rsidP="00DF1159">
            <w:pPr>
              <w:pStyle w:val="BodyText"/>
              <w:jc w:val="left"/>
              <w:rPr>
                <w:lang w:val="nl-BE"/>
              </w:rPr>
            </w:pPr>
          </w:p>
        </w:tc>
        <w:tc>
          <w:tcPr>
            <w:tcW w:w="1812" w:type="dxa"/>
            <w:vAlign w:val="center"/>
          </w:tcPr>
          <w:p w14:paraId="020497FC" w14:textId="77777777" w:rsidR="0050587E" w:rsidRPr="00C85E86" w:rsidRDefault="0050587E" w:rsidP="00DF1159">
            <w:pPr>
              <w:pStyle w:val="BodyText"/>
              <w:jc w:val="left"/>
              <w:rPr>
                <w:lang w:val="nl-BE"/>
              </w:rPr>
            </w:pPr>
          </w:p>
        </w:tc>
        <w:tc>
          <w:tcPr>
            <w:tcW w:w="1813" w:type="dxa"/>
            <w:vAlign w:val="center"/>
          </w:tcPr>
          <w:p w14:paraId="05474451" w14:textId="77777777" w:rsidR="0050587E" w:rsidRPr="00C85E86" w:rsidRDefault="0050587E" w:rsidP="00DF1159">
            <w:pPr>
              <w:pStyle w:val="BodyText"/>
              <w:jc w:val="left"/>
              <w:rPr>
                <w:lang w:val="nl-BE"/>
              </w:rPr>
            </w:pPr>
          </w:p>
        </w:tc>
        <w:tc>
          <w:tcPr>
            <w:tcW w:w="1813" w:type="dxa"/>
            <w:vAlign w:val="center"/>
          </w:tcPr>
          <w:p w14:paraId="1A147986" w14:textId="77777777" w:rsidR="0050587E" w:rsidRPr="00C85E86" w:rsidRDefault="0050587E" w:rsidP="00DF1159">
            <w:pPr>
              <w:pStyle w:val="BodyText"/>
              <w:jc w:val="left"/>
              <w:rPr>
                <w:lang w:val="nl-BE"/>
              </w:rPr>
            </w:pPr>
          </w:p>
        </w:tc>
      </w:tr>
      <w:tr w:rsidR="0050587E" w:rsidRPr="00C85E86" w14:paraId="6B77F9FA" w14:textId="77777777" w:rsidTr="006247AE">
        <w:tc>
          <w:tcPr>
            <w:tcW w:w="1980" w:type="dxa"/>
            <w:vAlign w:val="center"/>
          </w:tcPr>
          <w:p w14:paraId="337D4CEF" w14:textId="77777777" w:rsidR="0050587E" w:rsidRPr="00C85E86" w:rsidRDefault="0050587E" w:rsidP="00DF1159">
            <w:pPr>
              <w:pStyle w:val="BodyText"/>
              <w:jc w:val="left"/>
              <w:rPr>
                <w:lang w:val="nl-BE"/>
              </w:rPr>
            </w:pPr>
          </w:p>
        </w:tc>
        <w:tc>
          <w:tcPr>
            <w:tcW w:w="1644" w:type="dxa"/>
            <w:vAlign w:val="center"/>
          </w:tcPr>
          <w:p w14:paraId="68FD4640" w14:textId="77777777" w:rsidR="0050587E" w:rsidRPr="00C85E86" w:rsidRDefault="0050587E" w:rsidP="00DF1159">
            <w:pPr>
              <w:pStyle w:val="BodyText"/>
              <w:jc w:val="left"/>
              <w:rPr>
                <w:lang w:val="nl-BE"/>
              </w:rPr>
            </w:pPr>
          </w:p>
        </w:tc>
        <w:tc>
          <w:tcPr>
            <w:tcW w:w="1812" w:type="dxa"/>
            <w:vAlign w:val="center"/>
          </w:tcPr>
          <w:p w14:paraId="577CEA24" w14:textId="77777777" w:rsidR="0050587E" w:rsidRPr="00C85E86" w:rsidRDefault="0050587E" w:rsidP="00DF1159">
            <w:pPr>
              <w:pStyle w:val="BodyText"/>
              <w:jc w:val="left"/>
              <w:rPr>
                <w:lang w:val="nl-BE"/>
              </w:rPr>
            </w:pPr>
          </w:p>
        </w:tc>
        <w:tc>
          <w:tcPr>
            <w:tcW w:w="1813" w:type="dxa"/>
            <w:vAlign w:val="center"/>
          </w:tcPr>
          <w:p w14:paraId="6E2F43FD" w14:textId="77777777" w:rsidR="0050587E" w:rsidRPr="00C85E86" w:rsidRDefault="0050587E" w:rsidP="00DF1159">
            <w:pPr>
              <w:pStyle w:val="BodyText"/>
              <w:jc w:val="left"/>
              <w:rPr>
                <w:lang w:val="nl-BE"/>
              </w:rPr>
            </w:pPr>
          </w:p>
        </w:tc>
        <w:tc>
          <w:tcPr>
            <w:tcW w:w="1813" w:type="dxa"/>
            <w:vAlign w:val="center"/>
          </w:tcPr>
          <w:p w14:paraId="265023BE" w14:textId="77777777" w:rsidR="0050587E" w:rsidRPr="00C85E86" w:rsidRDefault="0050587E" w:rsidP="00DF1159">
            <w:pPr>
              <w:pStyle w:val="BodyText"/>
              <w:jc w:val="left"/>
              <w:rPr>
                <w:lang w:val="nl-BE"/>
              </w:rPr>
            </w:pPr>
          </w:p>
        </w:tc>
      </w:tr>
      <w:tr w:rsidR="0050587E" w:rsidRPr="00C85E86" w14:paraId="11C52CD8" w14:textId="77777777" w:rsidTr="006247AE">
        <w:tc>
          <w:tcPr>
            <w:tcW w:w="1980" w:type="dxa"/>
            <w:vAlign w:val="center"/>
          </w:tcPr>
          <w:p w14:paraId="74BDD05F" w14:textId="77777777" w:rsidR="0050587E" w:rsidRPr="00C85E86" w:rsidRDefault="0050587E" w:rsidP="00DF1159">
            <w:pPr>
              <w:pStyle w:val="BodyText"/>
              <w:jc w:val="left"/>
              <w:rPr>
                <w:lang w:val="nl-BE"/>
              </w:rPr>
            </w:pPr>
          </w:p>
        </w:tc>
        <w:tc>
          <w:tcPr>
            <w:tcW w:w="1644" w:type="dxa"/>
            <w:vAlign w:val="center"/>
          </w:tcPr>
          <w:p w14:paraId="30EFC3B9" w14:textId="77777777" w:rsidR="0050587E" w:rsidRPr="00C85E86" w:rsidRDefault="0050587E" w:rsidP="00DF1159">
            <w:pPr>
              <w:pStyle w:val="BodyText"/>
              <w:jc w:val="left"/>
              <w:rPr>
                <w:lang w:val="nl-BE"/>
              </w:rPr>
            </w:pPr>
          </w:p>
        </w:tc>
        <w:tc>
          <w:tcPr>
            <w:tcW w:w="1812" w:type="dxa"/>
            <w:vAlign w:val="center"/>
          </w:tcPr>
          <w:p w14:paraId="793469BE" w14:textId="77777777" w:rsidR="0050587E" w:rsidRPr="00C85E86" w:rsidRDefault="0050587E" w:rsidP="00DF1159">
            <w:pPr>
              <w:pStyle w:val="BodyText"/>
              <w:jc w:val="left"/>
              <w:rPr>
                <w:lang w:val="nl-BE"/>
              </w:rPr>
            </w:pPr>
          </w:p>
        </w:tc>
        <w:tc>
          <w:tcPr>
            <w:tcW w:w="1813" w:type="dxa"/>
            <w:vAlign w:val="center"/>
          </w:tcPr>
          <w:p w14:paraId="6AC9A08C" w14:textId="77777777" w:rsidR="0050587E" w:rsidRPr="00C85E86" w:rsidRDefault="0050587E" w:rsidP="00DF1159">
            <w:pPr>
              <w:pStyle w:val="BodyText"/>
              <w:jc w:val="left"/>
              <w:rPr>
                <w:lang w:val="nl-BE"/>
              </w:rPr>
            </w:pPr>
          </w:p>
        </w:tc>
        <w:tc>
          <w:tcPr>
            <w:tcW w:w="1813" w:type="dxa"/>
            <w:vAlign w:val="center"/>
          </w:tcPr>
          <w:p w14:paraId="542104E2" w14:textId="77777777" w:rsidR="0050587E" w:rsidRPr="00C85E86" w:rsidRDefault="0050587E" w:rsidP="00DF1159">
            <w:pPr>
              <w:pStyle w:val="BodyText"/>
              <w:jc w:val="left"/>
              <w:rPr>
                <w:lang w:val="nl-BE"/>
              </w:rPr>
            </w:pPr>
          </w:p>
        </w:tc>
      </w:tr>
      <w:tr w:rsidR="0050587E" w:rsidRPr="00C85E86" w14:paraId="40F624A2" w14:textId="77777777" w:rsidTr="006247AE">
        <w:tc>
          <w:tcPr>
            <w:tcW w:w="1980" w:type="dxa"/>
            <w:vAlign w:val="center"/>
          </w:tcPr>
          <w:p w14:paraId="54560CAB" w14:textId="77777777" w:rsidR="0050587E" w:rsidRPr="00C85E86" w:rsidRDefault="0050587E" w:rsidP="00DF1159">
            <w:pPr>
              <w:pStyle w:val="BodyText"/>
              <w:jc w:val="left"/>
              <w:rPr>
                <w:lang w:val="nl-BE"/>
              </w:rPr>
            </w:pPr>
          </w:p>
        </w:tc>
        <w:tc>
          <w:tcPr>
            <w:tcW w:w="1644" w:type="dxa"/>
            <w:vAlign w:val="center"/>
          </w:tcPr>
          <w:p w14:paraId="0430F0CA" w14:textId="77777777" w:rsidR="0050587E" w:rsidRPr="00C85E86" w:rsidRDefault="0050587E" w:rsidP="00DF1159">
            <w:pPr>
              <w:pStyle w:val="BodyText"/>
              <w:jc w:val="left"/>
              <w:rPr>
                <w:lang w:val="nl-BE"/>
              </w:rPr>
            </w:pPr>
          </w:p>
        </w:tc>
        <w:tc>
          <w:tcPr>
            <w:tcW w:w="1812" w:type="dxa"/>
            <w:vAlign w:val="center"/>
          </w:tcPr>
          <w:p w14:paraId="649221BD" w14:textId="77777777" w:rsidR="0050587E" w:rsidRPr="00C85E86" w:rsidRDefault="0050587E" w:rsidP="00DF1159">
            <w:pPr>
              <w:pStyle w:val="BodyText"/>
              <w:jc w:val="left"/>
              <w:rPr>
                <w:lang w:val="nl-BE"/>
              </w:rPr>
            </w:pPr>
          </w:p>
        </w:tc>
        <w:tc>
          <w:tcPr>
            <w:tcW w:w="1813" w:type="dxa"/>
            <w:vAlign w:val="center"/>
          </w:tcPr>
          <w:p w14:paraId="55253DE1" w14:textId="77777777" w:rsidR="0050587E" w:rsidRPr="00C85E86" w:rsidRDefault="0050587E" w:rsidP="00DF1159">
            <w:pPr>
              <w:pStyle w:val="BodyText"/>
              <w:jc w:val="left"/>
              <w:rPr>
                <w:lang w:val="nl-BE"/>
              </w:rPr>
            </w:pPr>
          </w:p>
        </w:tc>
        <w:tc>
          <w:tcPr>
            <w:tcW w:w="1813" w:type="dxa"/>
            <w:vAlign w:val="center"/>
          </w:tcPr>
          <w:p w14:paraId="10C3C200" w14:textId="77777777" w:rsidR="0050587E" w:rsidRPr="00C85E86" w:rsidRDefault="0050587E" w:rsidP="00DF1159">
            <w:pPr>
              <w:pStyle w:val="BodyText"/>
              <w:jc w:val="left"/>
              <w:rPr>
                <w:lang w:val="nl-BE"/>
              </w:rPr>
            </w:pPr>
          </w:p>
        </w:tc>
      </w:tr>
    </w:tbl>
    <w:p w14:paraId="12428491" w14:textId="77777777" w:rsidR="00D81874" w:rsidRPr="00C85E86" w:rsidRDefault="00D81874" w:rsidP="00DF1159">
      <w:pPr>
        <w:pStyle w:val="BodyText"/>
        <w:jc w:val="left"/>
        <w:rPr>
          <w:lang w:val="nl-BE"/>
        </w:rPr>
      </w:pPr>
    </w:p>
    <w:p w14:paraId="4EC11ACE" w14:textId="77777777" w:rsidR="004E3F94" w:rsidRDefault="003D201E">
      <w:pPr>
        <w:pStyle w:val="Heading3"/>
        <w:rPr>
          <w:lang w:val="nl-BE"/>
        </w:rPr>
      </w:pPr>
      <w:bookmarkStart w:id="48" w:name="_Toc170201985"/>
      <w:r w:rsidRPr="00C85E86">
        <w:rPr>
          <w:lang w:val="nl-BE"/>
        </w:rPr>
        <w:t>Plan d'action de remédiation</w:t>
      </w:r>
      <w:bookmarkEnd w:id="48"/>
    </w:p>
    <w:p w14:paraId="612E3B4F" w14:textId="77777777" w:rsidR="004E3F94" w:rsidRPr="006E7CBA" w:rsidRDefault="003D201E">
      <w:pPr>
        <w:pStyle w:val="BodyText"/>
        <w:rPr>
          <w:lang w:val="fr-BE"/>
        </w:rPr>
      </w:pPr>
      <w:r w:rsidRPr="006E7CBA">
        <w:rPr>
          <w:lang w:val="fr-BE"/>
        </w:rPr>
        <w:t xml:space="preserve">Établir un </w:t>
      </w:r>
      <w:r w:rsidR="00481ABD" w:rsidRPr="006E7CBA">
        <w:rPr>
          <w:lang w:val="fr-BE"/>
        </w:rPr>
        <w:t xml:space="preserve">plan d'action pour résoudre l'incident, </w:t>
      </w:r>
      <w:r w:rsidR="004F2CCD" w:rsidRPr="006E7CBA">
        <w:rPr>
          <w:lang w:val="fr-BE"/>
        </w:rPr>
        <w:t>après avoir réussi à le circonscrire et à recueillir des preuves.</w:t>
      </w:r>
    </w:p>
    <w:p w14:paraId="45A623CF" w14:textId="77777777" w:rsidR="004E3F94" w:rsidRDefault="003D201E">
      <w:pPr>
        <w:pStyle w:val="BodyText"/>
        <w:rPr>
          <w:lang w:val="nl-BE"/>
        </w:rPr>
      </w:pPr>
      <w:r w:rsidRPr="006E7CBA">
        <w:rPr>
          <w:lang w:val="fr-BE"/>
        </w:rPr>
        <w:t xml:space="preserve">Lors de l'élaboration du </w:t>
      </w:r>
      <w:r w:rsidR="00CD5D9C" w:rsidRPr="006E7CBA">
        <w:rPr>
          <w:lang w:val="fr-BE"/>
        </w:rPr>
        <w:t xml:space="preserve">plan d'action de reconstitution, il convient de se poser les </w:t>
      </w:r>
      <w:r w:rsidR="00AA6A0C" w:rsidRPr="006E7CBA">
        <w:rPr>
          <w:lang w:val="fr-BE"/>
        </w:rPr>
        <w:t xml:space="preserve">questions suivantes.  </w:t>
      </w:r>
      <w:r w:rsidR="00AA6A0C" w:rsidRPr="00C85E86">
        <w:rPr>
          <w:lang w:val="nl-BE"/>
        </w:rPr>
        <w:t xml:space="preserve">Ces </w:t>
      </w:r>
      <w:proofErr w:type="spellStart"/>
      <w:r w:rsidR="00AA6A0C" w:rsidRPr="00C85E86">
        <w:rPr>
          <w:lang w:val="nl-BE"/>
        </w:rPr>
        <w:t>questions</w:t>
      </w:r>
      <w:proofErr w:type="spellEnd"/>
      <w:r w:rsidR="00AA6A0C" w:rsidRPr="00C85E86">
        <w:rPr>
          <w:lang w:val="nl-BE"/>
        </w:rPr>
        <w:t xml:space="preserve"> </w:t>
      </w:r>
      <w:proofErr w:type="spellStart"/>
      <w:r w:rsidR="00AA6A0C" w:rsidRPr="00C85E86">
        <w:rPr>
          <w:lang w:val="nl-BE"/>
        </w:rPr>
        <w:t>sont</w:t>
      </w:r>
      <w:proofErr w:type="spellEnd"/>
      <w:r w:rsidR="00AA6A0C" w:rsidRPr="00C85E86">
        <w:rPr>
          <w:lang w:val="nl-BE"/>
        </w:rPr>
        <w:t xml:space="preserve"> </w:t>
      </w:r>
      <w:proofErr w:type="spellStart"/>
      <w:r w:rsidR="00AA6A0C" w:rsidRPr="00C85E86">
        <w:rPr>
          <w:lang w:val="nl-BE"/>
        </w:rPr>
        <w:t>limitées</w:t>
      </w:r>
      <w:proofErr w:type="spellEnd"/>
      <w:r w:rsidR="00AA6A0C" w:rsidRPr="00C85E86">
        <w:rPr>
          <w:lang w:val="nl-BE"/>
        </w:rPr>
        <w:t xml:space="preserve"> et n'ont qu'une valeur indicative.</w:t>
      </w:r>
    </w:p>
    <w:p w14:paraId="11B89B70" w14:textId="77777777" w:rsidR="004E3F94" w:rsidRPr="006E7CBA" w:rsidRDefault="003D201E">
      <w:pPr>
        <w:pStyle w:val="BodyText"/>
        <w:numPr>
          <w:ilvl w:val="0"/>
          <w:numId w:val="35"/>
        </w:numPr>
        <w:jc w:val="left"/>
        <w:rPr>
          <w:lang w:val="fr-BE"/>
        </w:rPr>
      </w:pPr>
      <w:r w:rsidRPr="006E7CBA">
        <w:rPr>
          <w:lang w:val="fr-BE"/>
        </w:rPr>
        <w:t>Quelles sont les actions nécessaires pour résoudre l'</w:t>
      </w:r>
      <w:r w:rsidR="002A7DAC" w:rsidRPr="006E7CBA">
        <w:rPr>
          <w:lang w:val="fr-BE"/>
        </w:rPr>
        <w:t>incident ?</w:t>
      </w:r>
    </w:p>
    <w:p w14:paraId="722FC5FE" w14:textId="77777777" w:rsidR="004E3F94" w:rsidRPr="006E7CBA" w:rsidRDefault="003D201E">
      <w:pPr>
        <w:pStyle w:val="BodyText"/>
        <w:numPr>
          <w:ilvl w:val="0"/>
          <w:numId w:val="35"/>
        </w:numPr>
        <w:jc w:val="left"/>
        <w:rPr>
          <w:lang w:val="fr-BE"/>
        </w:rPr>
      </w:pPr>
      <w:r w:rsidRPr="006E7CBA">
        <w:rPr>
          <w:lang w:val="fr-BE"/>
        </w:rPr>
        <w:t>Quelles sont les ressources (internes et externes) nécessaires pour résoudre l'incident ?</w:t>
      </w:r>
    </w:p>
    <w:p w14:paraId="2DCB84DB" w14:textId="77777777" w:rsidR="004E3F94" w:rsidRPr="006E7CBA" w:rsidRDefault="003D201E">
      <w:pPr>
        <w:pStyle w:val="BodyText"/>
        <w:numPr>
          <w:ilvl w:val="0"/>
          <w:numId w:val="35"/>
        </w:numPr>
        <w:jc w:val="left"/>
        <w:rPr>
          <w:lang w:val="fr-BE"/>
        </w:rPr>
      </w:pPr>
      <w:r w:rsidRPr="006E7CBA">
        <w:rPr>
          <w:lang w:val="fr-BE"/>
        </w:rPr>
        <w:t>À qui appartient l'incident en cours de résolution ?</w:t>
      </w:r>
    </w:p>
    <w:p w14:paraId="73B48877" w14:textId="77777777" w:rsidR="004E3F94" w:rsidRPr="006E7CBA" w:rsidRDefault="003D201E">
      <w:pPr>
        <w:pStyle w:val="BodyText"/>
        <w:numPr>
          <w:ilvl w:val="0"/>
          <w:numId w:val="35"/>
        </w:numPr>
        <w:jc w:val="left"/>
        <w:rPr>
          <w:lang w:val="fr-BE"/>
        </w:rPr>
      </w:pPr>
      <w:r w:rsidRPr="006E7CBA">
        <w:rPr>
          <w:lang w:val="fr-BE"/>
        </w:rPr>
        <w:t xml:space="preserve">Existe-t-il une priorité </w:t>
      </w:r>
      <w:r w:rsidR="0077172C" w:rsidRPr="006E7CBA">
        <w:rPr>
          <w:lang w:val="fr-BE"/>
        </w:rPr>
        <w:t>pour les systèmes ou les services nécessaires à la résolution de l'incident ?</w:t>
      </w:r>
    </w:p>
    <w:p w14:paraId="6FE4454C" w14:textId="77777777" w:rsidR="004E3F94" w:rsidRPr="006E7CBA" w:rsidRDefault="003D201E">
      <w:pPr>
        <w:pStyle w:val="BodyText"/>
        <w:numPr>
          <w:ilvl w:val="0"/>
          <w:numId w:val="35"/>
        </w:numPr>
        <w:jc w:val="left"/>
        <w:rPr>
          <w:lang w:val="fr-BE"/>
        </w:rPr>
      </w:pPr>
      <w:r w:rsidRPr="006E7CBA">
        <w:rPr>
          <w:lang w:val="fr-BE"/>
        </w:rPr>
        <w:t>Qui et quoi est concerné par la résolution ?</w:t>
      </w:r>
    </w:p>
    <w:p w14:paraId="23436F6B" w14:textId="77777777" w:rsidR="004E3F94" w:rsidRPr="006E7CBA" w:rsidRDefault="003D201E">
      <w:pPr>
        <w:pStyle w:val="BodyText"/>
        <w:numPr>
          <w:ilvl w:val="0"/>
          <w:numId w:val="35"/>
        </w:numPr>
        <w:jc w:val="left"/>
        <w:rPr>
          <w:lang w:val="fr-BE"/>
        </w:rPr>
      </w:pPr>
      <w:r w:rsidRPr="006E7CBA">
        <w:rPr>
          <w:lang w:val="fr-BE"/>
        </w:rPr>
        <w:t>Quel est le calendrier de clôture de l'incident ?</w:t>
      </w:r>
    </w:p>
    <w:p w14:paraId="423A59A1" w14:textId="510F9D0A" w:rsidR="003155EB" w:rsidRPr="006E7CBA" w:rsidRDefault="003155EB">
      <w:pPr>
        <w:widowControl/>
        <w:autoSpaceDE/>
        <w:autoSpaceDN/>
        <w:rPr>
          <w:rFonts w:ascii="Arial" w:hAnsi="Arial"/>
          <w:color w:val="757F85" w:themeColor="accent6"/>
          <w:sz w:val="18"/>
          <w:lang w:val="fr-BE"/>
        </w:rPr>
      </w:pPr>
      <w:r w:rsidRPr="006E7CBA">
        <w:rPr>
          <w:lang w:val="fr-BE"/>
        </w:rPr>
        <w:br w:type="page"/>
      </w:r>
    </w:p>
    <w:p w14:paraId="5F086D7C" w14:textId="77777777" w:rsidR="00D03A8C" w:rsidRPr="006E7CBA" w:rsidRDefault="00D03A8C" w:rsidP="00DA32AF">
      <w:pPr>
        <w:pStyle w:val="BodyText"/>
        <w:jc w:val="left"/>
        <w:rPr>
          <w:lang w:val="fr-BE"/>
        </w:rPr>
      </w:pPr>
    </w:p>
    <w:tbl>
      <w:tblPr>
        <w:tblStyle w:val="TableGrid"/>
        <w:tblW w:w="0" w:type="auto"/>
        <w:tblLook w:val="04A0" w:firstRow="1" w:lastRow="0" w:firstColumn="1" w:lastColumn="0" w:noHBand="0" w:noVBand="1"/>
      </w:tblPr>
      <w:tblGrid>
        <w:gridCol w:w="1980"/>
        <w:gridCol w:w="1644"/>
        <w:gridCol w:w="1812"/>
        <w:gridCol w:w="1813"/>
        <w:gridCol w:w="1813"/>
      </w:tblGrid>
      <w:tr w:rsidR="00FB59ED" w:rsidRPr="006E7CBA" w14:paraId="4E997522" w14:textId="77777777" w:rsidTr="00C50523">
        <w:tc>
          <w:tcPr>
            <w:tcW w:w="1980" w:type="dxa"/>
            <w:shd w:val="clear" w:color="auto" w:fill="35457F"/>
          </w:tcPr>
          <w:p w14:paraId="6D162A9E" w14:textId="77777777" w:rsidR="004E3F94" w:rsidRDefault="003D201E">
            <w:pPr>
              <w:pStyle w:val="BodyText"/>
              <w:jc w:val="center"/>
              <w:rPr>
                <w:b/>
                <w:bCs/>
                <w:color w:val="FFFFFF" w:themeColor="background1"/>
                <w:lang w:val="nl-BE"/>
              </w:rPr>
            </w:pPr>
            <w:r w:rsidRPr="00C85E86">
              <w:rPr>
                <w:b/>
                <w:bCs/>
                <w:color w:val="FFFFFF" w:themeColor="background1"/>
                <w:lang w:val="nl-BE"/>
              </w:rPr>
              <w:t xml:space="preserve">Date, </w:t>
            </w:r>
            <w:proofErr w:type="spellStart"/>
            <w:r w:rsidRPr="00C85E86">
              <w:rPr>
                <w:b/>
                <w:bCs/>
                <w:color w:val="FFFFFF" w:themeColor="background1"/>
                <w:lang w:val="nl-BE"/>
              </w:rPr>
              <w:t>heure</w:t>
            </w:r>
            <w:proofErr w:type="spellEnd"/>
            <w:r w:rsidRPr="00C85E86">
              <w:rPr>
                <w:b/>
                <w:bCs/>
                <w:color w:val="FFFFFF" w:themeColor="background1"/>
                <w:lang w:val="nl-BE"/>
              </w:rPr>
              <w:t xml:space="preserve"> de </w:t>
            </w:r>
            <w:proofErr w:type="spellStart"/>
            <w:r w:rsidRPr="00C85E86">
              <w:rPr>
                <w:b/>
                <w:bCs/>
                <w:color w:val="FFFFFF" w:themeColor="background1"/>
                <w:lang w:val="nl-BE"/>
              </w:rPr>
              <w:t>l'incident</w:t>
            </w:r>
            <w:proofErr w:type="spellEnd"/>
          </w:p>
        </w:tc>
        <w:tc>
          <w:tcPr>
            <w:tcW w:w="1644" w:type="dxa"/>
            <w:shd w:val="clear" w:color="auto" w:fill="35457F"/>
          </w:tcPr>
          <w:p w14:paraId="066DEBEF" w14:textId="77777777" w:rsidR="004E3F94" w:rsidRDefault="003D201E">
            <w:pPr>
              <w:pStyle w:val="BodyText"/>
              <w:jc w:val="center"/>
              <w:rPr>
                <w:b/>
                <w:bCs/>
                <w:color w:val="FFFFFF" w:themeColor="background1"/>
                <w:lang w:val="nl-BE"/>
              </w:rPr>
            </w:pPr>
            <w:r w:rsidRPr="00C85E86">
              <w:rPr>
                <w:b/>
                <w:bCs/>
                <w:color w:val="FFFFFF" w:themeColor="background1"/>
                <w:lang w:val="nl-BE"/>
              </w:rPr>
              <w:t>Catégorie</w:t>
            </w:r>
          </w:p>
          <w:p w14:paraId="4200DF1B" w14:textId="77777777" w:rsidR="004E3F94" w:rsidRDefault="003D201E">
            <w:pPr>
              <w:pStyle w:val="BodyText"/>
              <w:jc w:val="center"/>
              <w:rPr>
                <w:b/>
                <w:bCs/>
                <w:color w:val="FFFFFF" w:themeColor="background1"/>
                <w:lang w:val="nl-BE"/>
              </w:rPr>
            </w:pPr>
            <w:r w:rsidRPr="00C85E86">
              <w:rPr>
                <w:b/>
                <w:bCs/>
                <w:color w:val="FFFFFF" w:themeColor="background1"/>
                <w:lang w:val="nl-BE"/>
              </w:rPr>
              <w:t>(Contrôle, récupération,...)</w:t>
            </w:r>
          </w:p>
        </w:tc>
        <w:tc>
          <w:tcPr>
            <w:tcW w:w="1812" w:type="dxa"/>
            <w:shd w:val="clear" w:color="auto" w:fill="35457F"/>
          </w:tcPr>
          <w:p w14:paraId="367BD9E3" w14:textId="77777777" w:rsidR="004E3F94" w:rsidRDefault="003D201E">
            <w:pPr>
              <w:pStyle w:val="BodyText"/>
              <w:jc w:val="center"/>
              <w:rPr>
                <w:b/>
                <w:bCs/>
                <w:color w:val="FFFFFF" w:themeColor="background1"/>
                <w:lang w:val="nl-BE"/>
              </w:rPr>
            </w:pPr>
            <w:r w:rsidRPr="00C85E86">
              <w:rPr>
                <w:b/>
                <w:bCs/>
                <w:color w:val="FFFFFF" w:themeColor="background1"/>
                <w:lang w:val="nl-BE"/>
              </w:rPr>
              <w:t>Action</w:t>
            </w:r>
          </w:p>
        </w:tc>
        <w:tc>
          <w:tcPr>
            <w:tcW w:w="1813" w:type="dxa"/>
            <w:shd w:val="clear" w:color="auto" w:fill="35457F"/>
          </w:tcPr>
          <w:p w14:paraId="4862B374" w14:textId="77777777" w:rsidR="004E3F94" w:rsidRDefault="003D201E">
            <w:pPr>
              <w:pStyle w:val="BodyText"/>
              <w:jc w:val="center"/>
              <w:rPr>
                <w:b/>
                <w:bCs/>
                <w:color w:val="FFFFFF" w:themeColor="background1"/>
                <w:lang w:val="nl-BE"/>
              </w:rPr>
            </w:pPr>
            <w:r w:rsidRPr="00C85E86">
              <w:rPr>
                <w:b/>
                <w:bCs/>
                <w:color w:val="FFFFFF" w:themeColor="background1"/>
                <w:lang w:val="nl-BE"/>
              </w:rPr>
              <w:t>Propriétaire de l'action</w:t>
            </w:r>
          </w:p>
        </w:tc>
        <w:tc>
          <w:tcPr>
            <w:tcW w:w="1813" w:type="dxa"/>
            <w:shd w:val="clear" w:color="auto" w:fill="35457F"/>
          </w:tcPr>
          <w:p w14:paraId="0D8B48C1" w14:textId="77777777" w:rsidR="004E3F94" w:rsidRPr="006E7CBA" w:rsidRDefault="003D201E">
            <w:pPr>
              <w:pStyle w:val="BodyText"/>
              <w:jc w:val="center"/>
              <w:rPr>
                <w:b/>
                <w:bCs/>
                <w:color w:val="FFFFFF" w:themeColor="background1"/>
                <w:lang w:val="fr-BE"/>
              </w:rPr>
            </w:pPr>
            <w:r w:rsidRPr="006E7CBA">
              <w:rPr>
                <w:b/>
                <w:bCs/>
                <w:color w:val="FFFFFF" w:themeColor="background1"/>
                <w:lang w:val="fr-BE"/>
              </w:rPr>
              <w:t xml:space="preserve">Statut </w:t>
            </w:r>
          </w:p>
          <w:p w14:paraId="3372BEE6" w14:textId="77777777" w:rsidR="004E3F94" w:rsidRPr="006E7CBA" w:rsidRDefault="003D201E">
            <w:pPr>
              <w:pStyle w:val="BodyText"/>
              <w:jc w:val="center"/>
              <w:rPr>
                <w:b/>
                <w:bCs/>
                <w:color w:val="FFFFFF" w:themeColor="background1"/>
                <w:lang w:val="fr-BE"/>
              </w:rPr>
            </w:pPr>
            <w:r w:rsidRPr="006E7CBA">
              <w:rPr>
                <w:b/>
                <w:bCs/>
                <w:color w:val="FFFFFF" w:themeColor="background1"/>
                <w:lang w:val="fr-BE"/>
              </w:rPr>
              <w:t xml:space="preserve">(non attribué, en cours d'élaboration, </w:t>
            </w:r>
            <w:r w:rsidR="00A75FDC" w:rsidRPr="006E7CBA">
              <w:rPr>
                <w:b/>
                <w:bCs/>
                <w:color w:val="FFFFFF" w:themeColor="background1"/>
                <w:lang w:val="fr-BE"/>
              </w:rPr>
              <w:t>clôturé)</w:t>
            </w:r>
          </w:p>
        </w:tc>
      </w:tr>
      <w:tr w:rsidR="00FB59ED" w:rsidRPr="00C85E86" w14:paraId="289260F0" w14:textId="77777777" w:rsidTr="00C50523">
        <w:tc>
          <w:tcPr>
            <w:tcW w:w="1980" w:type="dxa"/>
          </w:tcPr>
          <w:p w14:paraId="54124C87" w14:textId="77777777" w:rsidR="004E3F94" w:rsidRDefault="003D201E">
            <w:pPr>
              <w:pStyle w:val="BodyText"/>
              <w:jc w:val="center"/>
              <w:rPr>
                <w:i/>
                <w:iCs/>
                <w:color w:val="00B050"/>
                <w:lang w:val="nl-BE"/>
              </w:rPr>
            </w:pPr>
            <w:r w:rsidRPr="00C85E86">
              <w:rPr>
                <w:i/>
                <w:iCs/>
                <w:color w:val="00B050"/>
                <w:lang w:val="nl-BE"/>
              </w:rPr>
              <w:t>01/01/2024</w:t>
            </w:r>
          </w:p>
        </w:tc>
        <w:tc>
          <w:tcPr>
            <w:tcW w:w="1644" w:type="dxa"/>
          </w:tcPr>
          <w:p w14:paraId="5D0EC21D" w14:textId="77777777" w:rsidR="004E3F94" w:rsidRDefault="003D201E">
            <w:pPr>
              <w:pStyle w:val="BodyText"/>
              <w:jc w:val="left"/>
              <w:rPr>
                <w:i/>
                <w:iCs/>
                <w:color w:val="00B050"/>
                <w:lang w:val="nl-BE"/>
              </w:rPr>
            </w:pPr>
            <w:r w:rsidRPr="00C85E86">
              <w:rPr>
                <w:i/>
                <w:iCs/>
                <w:color w:val="00B050"/>
                <w:lang w:val="nl-BE"/>
              </w:rPr>
              <w:t>Contient</w:t>
            </w:r>
          </w:p>
        </w:tc>
        <w:tc>
          <w:tcPr>
            <w:tcW w:w="1812" w:type="dxa"/>
          </w:tcPr>
          <w:p w14:paraId="1A39C208" w14:textId="77777777" w:rsidR="004E3F94" w:rsidRPr="006E7CBA" w:rsidRDefault="003D201E">
            <w:pPr>
              <w:pStyle w:val="BodyText"/>
              <w:jc w:val="left"/>
              <w:rPr>
                <w:i/>
                <w:iCs/>
                <w:color w:val="00B050"/>
                <w:lang w:val="fr-BE"/>
              </w:rPr>
            </w:pPr>
            <w:r w:rsidRPr="006E7CBA">
              <w:rPr>
                <w:i/>
                <w:iCs/>
                <w:color w:val="00B050"/>
                <w:lang w:val="fr-BE"/>
              </w:rPr>
              <w:t>Déconnecter l'</w:t>
            </w:r>
            <w:r w:rsidR="00182C32" w:rsidRPr="006E7CBA">
              <w:rPr>
                <w:i/>
                <w:iCs/>
                <w:color w:val="00B050"/>
                <w:lang w:val="fr-BE"/>
              </w:rPr>
              <w:t xml:space="preserve">hôte infecté </w:t>
            </w:r>
            <w:r w:rsidRPr="006E7CBA">
              <w:rPr>
                <w:i/>
                <w:iCs/>
                <w:color w:val="00B050"/>
                <w:lang w:val="fr-BE"/>
              </w:rPr>
              <w:t xml:space="preserve">du </w:t>
            </w:r>
            <w:r w:rsidR="00182C32" w:rsidRPr="006E7CBA">
              <w:rPr>
                <w:i/>
                <w:iCs/>
                <w:color w:val="00B050"/>
                <w:lang w:val="fr-BE"/>
              </w:rPr>
              <w:t>réseau.</w:t>
            </w:r>
          </w:p>
        </w:tc>
        <w:tc>
          <w:tcPr>
            <w:tcW w:w="1813" w:type="dxa"/>
          </w:tcPr>
          <w:p w14:paraId="34D56B2C" w14:textId="77777777" w:rsidR="004E3F94" w:rsidRPr="006E7CBA" w:rsidRDefault="003D201E">
            <w:pPr>
              <w:pStyle w:val="BodyText"/>
              <w:jc w:val="left"/>
              <w:rPr>
                <w:i/>
                <w:iCs/>
                <w:color w:val="00B050"/>
                <w:lang w:val="fr-BE"/>
              </w:rPr>
            </w:pPr>
            <w:r w:rsidRPr="006E7CBA">
              <w:rPr>
                <w:i/>
                <w:iCs/>
                <w:color w:val="00B050"/>
                <w:lang w:val="fr-BE"/>
              </w:rPr>
              <w:t xml:space="preserve">Administrateur du système </w:t>
            </w:r>
            <w:r w:rsidR="00A564B4" w:rsidRPr="006E7CBA">
              <w:rPr>
                <w:i/>
                <w:iCs/>
                <w:color w:val="00B050"/>
                <w:lang w:val="fr-BE"/>
              </w:rPr>
              <w:t>(y compris le nom)</w:t>
            </w:r>
          </w:p>
        </w:tc>
        <w:tc>
          <w:tcPr>
            <w:tcW w:w="1813" w:type="dxa"/>
          </w:tcPr>
          <w:p w14:paraId="7A7D4EA6" w14:textId="77777777" w:rsidR="004E3F94" w:rsidRDefault="003D201E">
            <w:pPr>
              <w:pStyle w:val="BodyText"/>
              <w:jc w:val="left"/>
              <w:rPr>
                <w:i/>
                <w:iCs/>
                <w:color w:val="00B050"/>
                <w:lang w:val="nl-BE"/>
              </w:rPr>
            </w:pPr>
            <w:r w:rsidRPr="00C85E86">
              <w:rPr>
                <w:i/>
                <w:iCs/>
                <w:color w:val="00B050"/>
                <w:lang w:val="nl-BE"/>
              </w:rPr>
              <w:t>En cours</w:t>
            </w:r>
          </w:p>
        </w:tc>
      </w:tr>
      <w:tr w:rsidR="00FB59ED" w:rsidRPr="00C85E86" w14:paraId="5142CEAE" w14:textId="77777777" w:rsidTr="00C50523">
        <w:tc>
          <w:tcPr>
            <w:tcW w:w="1980" w:type="dxa"/>
          </w:tcPr>
          <w:p w14:paraId="129D9C0D" w14:textId="77777777" w:rsidR="00FB59ED" w:rsidRPr="00C85E86" w:rsidRDefault="00FB59ED" w:rsidP="00C50523">
            <w:pPr>
              <w:pStyle w:val="BodyText"/>
              <w:jc w:val="left"/>
              <w:rPr>
                <w:lang w:val="nl-BE"/>
              </w:rPr>
            </w:pPr>
          </w:p>
        </w:tc>
        <w:tc>
          <w:tcPr>
            <w:tcW w:w="1644" w:type="dxa"/>
          </w:tcPr>
          <w:p w14:paraId="43784F6D" w14:textId="77777777" w:rsidR="00FB59ED" w:rsidRPr="00C85E86" w:rsidRDefault="00FB59ED" w:rsidP="00C50523">
            <w:pPr>
              <w:pStyle w:val="BodyText"/>
              <w:jc w:val="left"/>
              <w:rPr>
                <w:lang w:val="nl-BE"/>
              </w:rPr>
            </w:pPr>
          </w:p>
        </w:tc>
        <w:tc>
          <w:tcPr>
            <w:tcW w:w="1812" w:type="dxa"/>
          </w:tcPr>
          <w:p w14:paraId="798BE4FB" w14:textId="77777777" w:rsidR="00FB59ED" w:rsidRPr="00C85E86" w:rsidRDefault="00FB59ED" w:rsidP="00C50523">
            <w:pPr>
              <w:pStyle w:val="BodyText"/>
              <w:jc w:val="left"/>
              <w:rPr>
                <w:lang w:val="nl-BE"/>
              </w:rPr>
            </w:pPr>
          </w:p>
        </w:tc>
        <w:tc>
          <w:tcPr>
            <w:tcW w:w="1813" w:type="dxa"/>
          </w:tcPr>
          <w:p w14:paraId="06DC6FF7" w14:textId="77777777" w:rsidR="00FB59ED" w:rsidRPr="00C85E86" w:rsidRDefault="00FB59ED" w:rsidP="00C50523">
            <w:pPr>
              <w:pStyle w:val="BodyText"/>
              <w:jc w:val="left"/>
              <w:rPr>
                <w:lang w:val="nl-BE"/>
              </w:rPr>
            </w:pPr>
          </w:p>
        </w:tc>
        <w:tc>
          <w:tcPr>
            <w:tcW w:w="1813" w:type="dxa"/>
          </w:tcPr>
          <w:p w14:paraId="51C01718" w14:textId="77777777" w:rsidR="00FB59ED" w:rsidRPr="00C85E86" w:rsidRDefault="00FB59ED" w:rsidP="00C50523">
            <w:pPr>
              <w:pStyle w:val="BodyText"/>
              <w:jc w:val="left"/>
              <w:rPr>
                <w:lang w:val="nl-BE"/>
              </w:rPr>
            </w:pPr>
          </w:p>
        </w:tc>
      </w:tr>
      <w:tr w:rsidR="00FB59ED" w:rsidRPr="00C85E86" w14:paraId="57E54D44" w14:textId="77777777" w:rsidTr="00C50523">
        <w:tc>
          <w:tcPr>
            <w:tcW w:w="1980" w:type="dxa"/>
          </w:tcPr>
          <w:p w14:paraId="0AFFD6AF" w14:textId="77777777" w:rsidR="00FB59ED" w:rsidRPr="00C85E86" w:rsidRDefault="00FB59ED" w:rsidP="00C50523">
            <w:pPr>
              <w:pStyle w:val="BodyText"/>
              <w:jc w:val="left"/>
              <w:rPr>
                <w:lang w:val="nl-BE"/>
              </w:rPr>
            </w:pPr>
          </w:p>
        </w:tc>
        <w:tc>
          <w:tcPr>
            <w:tcW w:w="1644" w:type="dxa"/>
          </w:tcPr>
          <w:p w14:paraId="13DBB984" w14:textId="77777777" w:rsidR="00FB59ED" w:rsidRPr="00C85E86" w:rsidRDefault="00FB59ED" w:rsidP="00C50523">
            <w:pPr>
              <w:pStyle w:val="BodyText"/>
              <w:jc w:val="left"/>
              <w:rPr>
                <w:lang w:val="nl-BE"/>
              </w:rPr>
            </w:pPr>
          </w:p>
        </w:tc>
        <w:tc>
          <w:tcPr>
            <w:tcW w:w="1812" w:type="dxa"/>
          </w:tcPr>
          <w:p w14:paraId="6F68AA6F" w14:textId="77777777" w:rsidR="00FB59ED" w:rsidRPr="00C85E86" w:rsidRDefault="00FB59ED" w:rsidP="00C50523">
            <w:pPr>
              <w:pStyle w:val="BodyText"/>
              <w:jc w:val="left"/>
              <w:rPr>
                <w:lang w:val="nl-BE"/>
              </w:rPr>
            </w:pPr>
          </w:p>
        </w:tc>
        <w:tc>
          <w:tcPr>
            <w:tcW w:w="1813" w:type="dxa"/>
          </w:tcPr>
          <w:p w14:paraId="1D5F47FB" w14:textId="77777777" w:rsidR="00FB59ED" w:rsidRPr="00C85E86" w:rsidRDefault="00FB59ED" w:rsidP="00C50523">
            <w:pPr>
              <w:pStyle w:val="BodyText"/>
              <w:jc w:val="left"/>
              <w:rPr>
                <w:lang w:val="nl-BE"/>
              </w:rPr>
            </w:pPr>
          </w:p>
        </w:tc>
        <w:tc>
          <w:tcPr>
            <w:tcW w:w="1813" w:type="dxa"/>
          </w:tcPr>
          <w:p w14:paraId="6B593223" w14:textId="77777777" w:rsidR="00FB59ED" w:rsidRPr="00C85E86" w:rsidRDefault="00FB59ED" w:rsidP="00C50523">
            <w:pPr>
              <w:pStyle w:val="BodyText"/>
              <w:jc w:val="left"/>
              <w:rPr>
                <w:lang w:val="nl-BE"/>
              </w:rPr>
            </w:pPr>
          </w:p>
        </w:tc>
      </w:tr>
      <w:tr w:rsidR="00FB59ED" w:rsidRPr="00C85E86" w14:paraId="1473C404" w14:textId="77777777" w:rsidTr="00C50523">
        <w:tc>
          <w:tcPr>
            <w:tcW w:w="1980" w:type="dxa"/>
          </w:tcPr>
          <w:p w14:paraId="12D220EB" w14:textId="77777777" w:rsidR="00FB59ED" w:rsidRPr="00C85E86" w:rsidRDefault="00FB59ED" w:rsidP="00C50523">
            <w:pPr>
              <w:pStyle w:val="BodyText"/>
              <w:jc w:val="left"/>
              <w:rPr>
                <w:lang w:val="nl-BE"/>
              </w:rPr>
            </w:pPr>
          </w:p>
        </w:tc>
        <w:tc>
          <w:tcPr>
            <w:tcW w:w="1644" w:type="dxa"/>
          </w:tcPr>
          <w:p w14:paraId="22458A79" w14:textId="77777777" w:rsidR="00FB59ED" w:rsidRPr="00C85E86" w:rsidRDefault="00FB59ED" w:rsidP="00C50523">
            <w:pPr>
              <w:pStyle w:val="BodyText"/>
              <w:jc w:val="left"/>
              <w:rPr>
                <w:lang w:val="nl-BE"/>
              </w:rPr>
            </w:pPr>
          </w:p>
        </w:tc>
        <w:tc>
          <w:tcPr>
            <w:tcW w:w="1812" w:type="dxa"/>
          </w:tcPr>
          <w:p w14:paraId="60DE1926" w14:textId="77777777" w:rsidR="00FB59ED" w:rsidRPr="00C85E86" w:rsidRDefault="00FB59ED" w:rsidP="00C50523">
            <w:pPr>
              <w:pStyle w:val="BodyText"/>
              <w:jc w:val="left"/>
              <w:rPr>
                <w:lang w:val="nl-BE"/>
              </w:rPr>
            </w:pPr>
          </w:p>
        </w:tc>
        <w:tc>
          <w:tcPr>
            <w:tcW w:w="1813" w:type="dxa"/>
          </w:tcPr>
          <w:p w14:paraId="4377B4CD" w14:textId="77777777" w:rsidR="00FB59ED" w:rsidRPr="00C85E86" w:rsidRDefault="00FB59ED" w:rsidP="00C50523">
            <w:pPr>
              <w:pStyle w:val="BodyText"/>
              <w:jc w:val="left"/>
              <w:rPr>
                <w:lang w:val="nl-BE"/>
              </w:rPr>
            </w:pPr>
          </w:p>
        </w:tc>
        <w:tc>
          <w:tcPr>
            <w:tcW w:w="1813" w:type="dxa"/>
          </w:tcPr>
          <w:p w14:paraId="625FE8D3" w14:textId="77777777" w:rsidR="00FB59ED" w:rsidRPr="00C85E86" w:rsidRDefault="00FB59ED" w:rsidP="00C50523">
            <w:pPr>
              <w:pStyle w:val="BodyText"/>
              <w:jc w:val="left"/>
              <w:rPr>
                <w:lang w:val="nl-BE"/>
              </w:rPr>
            </w:pPr>
          </w:p>
        </w:tc>
      </w:tr>
      <w:tr w:rsidR="00FB59ED" w:rsidRPr="00C85E86" w14:paraId="39CC7BCF" w14:textId="77777777" w:rsidTr="00C50523">
        <w:tc>
          <w:tcPr>
            <w:tcW w:w="1980" w:type="dxa"/>
          </w:tcPr>
          <w:p w14:paraId="38338D5E" w14:textId="77777777" w:rsidR="00FB59ED" w:rsidRPr="00C85E86" w:rsidRDefault="00FB59ED" w:rsidP="00C50523">
            <w:pPr>
              <w:pStyle w:val="BodyText"/>
              <w:jc w:val="left"/>
              <w:rPr>
                <w:lang w:val="nl-BE"/>
              </w:rPr>
            </w:pPr>
          </w:p>
        </w:tc>
        <w:tc>
          <w:tcPr>
            <w:tcW w:w="1644" w:type="dxa"/>
          </w:tcPr>
          <w:p w14:paraId="2CC326AB" w14:textId="77777777" w:rsidR="00FB59ED" w:rsidRPr="00C85E86" w:rsidRDefault="00FB59ED" w:rsidP="00C50523">
            <w:pPr>
              <w:pStyle w:val="BodyText"/>
              <w:jc w:val="left"/>
              <w:rPr>
                <w:lang w:val="nl-BE"/>
              </w:rPr>
            </w:pPr>
          </w:p>
        </w:tc>
        <w:tc>
          <w:tcPr>
            <w:tcW w:w="1812" w:type="dxa"/>
          </w:tcPr>
          <w:p w14:paraId="55AF2797" w14:textId="77777777" w:rsidR="00FB59ED" w:rsidRPr="00C85E86" w:rsidRDefault="00FB59ED" w:rsidP="00C50523">
            <w:pPr>
              <w:pStyle w:val="BodyText"/>
              <w:jc w:val="left"/>
              <w:rPr>
                <w:lang w:val="nl-BE"/>
              </w:rPr>
            </w:pPr>
          </w:p>
        </w:tc>
        <w:tc>
          <w:tcPr>
            <w:tcW w:w="1813" w:type="dxa"/>
          </w:tcPr>
          <w:p w14:paraId="3B8EB1E9" w14:textId="77777777" w:rsidR="00FB59ED" w:rsidRPr="00C85E86" w:rsidRDefault="00FB59ED" w:rsidP="00C50523">
            <w:pPr>
              <w:pStyle w:val="BodyText"/>
              <w:jc w:val="left"/>
              <w:rPr>
                <w:lang w:val="nl-BE"/>
              </w:rPr>
            </w:pPr>
          </w:p>
        </w:tc>
        <w:tc>
          <w:tcPr>
            <w:tcW w:w="1813" w:type="dxa"/>
          </w:tcPr>
          <w:p w14:paraId="6C4BFA41" w14:textId="77777777" w:rsidR="00FB59ED" w:rsidRPr="00C85E86" w:rsidRDefault="00FB59ED" w:rsidP="00C50523">
            <w:pPr>
              <w:pStyle w:val="BodyText"/>
              <w:jc w:val="left"/>
              <w:rPr>
                <w:lang w:val="nl-BE"/>
              </w:rPr>
            </w:pPr>
          </w:p>
        </w:tc>
      </w:tr>
    </w:tbl>
    <w:p w14:paraId="74B69920" w14:textId="77777777" w:rsidR="00DA32AF" w:rsidRPr="00C85E86" w:rsidRDefault="00DA32AF" w:rsidP="00DA32AF">
      <w:pPr>
        <w:pStyle w:val="BodyText"/>
        <w:jc w:val="left"/>
        <w:rPr>
          <w:lang w:val="nl-BE"/>
        </w:rPr>
      </w:pPr>
    </w:p>
    <w:p w14:paraId="343F2413" w14:textId="77777777" w:rsidR="004E3F94" w:rsidRDefault="003D201E">
      <w:pPr>
        <w:pStyle w:val="Heading3"/>
        <w:rPr>
          <w:lang w:val="nl-BE"/>
        </w:rPr>
      </w:pPr>
      <w:bookmarkStart w:id="49" w:name="_Toc170201986"/>
      <w:r w:rsidRPr="00C85E86">
        <w:rPr>
          <w:lang w:val="nl-BE"/>
        </w:rPr>
        <w:t>Récupération</w:t>
      </w:r>
      <w:bookmarkEnd w:id="49"/>
    </w:p>
    <w:p w14:paraId="7557CAC9" w14:textId="77777777" w:rsidR="004E3F94" w:rsidRPr="006E7CBA" w:rsidRDefault="003D201E">
      <w:pPr>
        <w:pStyle w:val="BodyText"/>
        <w:rPr>
          <w:lang w:val="fr-BE"/>
        </w:rPr>
      </w:pPr>
      <w:r w:rsidRPr="006E7CBA">
        <w:rPr>
          <w:lang w:val="fr-BE"/>
        </w:rPr>
        <w:t xml:space="preserve">Élaborer des </w:t>
      </w:r>
      <w:r w:rsidR="00345467" w:rsidRPr="006E7CBA">
        <w:rPr>
          <w:lang w:val="fr-BE"/>
        </w:rPr>
        <w:t xml:space="preserve">plans de reprise </w:t>
      </w:r>
      <w:r w:rsidRPr="006E7CBA">
        <w:rPr>
          <w:lang w:val="fr-BE"/>
        </w:rPr>
        <w:t>pour différents scénarios</w:t>
      </w:r>
      <w:r w:rsidR="00345467" w:rsidRPr="006E7CBA">
        <w:rPr>
          <w:lang w:val="fr-BE"/>
        </w:rPr>
        <w:t xml:space="preserve">.  </w:t>
      </w:r>
      <w:r w:rsidR="009A078F" w:rsidRPr="006E7CBA">
        <w:rPr>
          <w:lang w:val="fr-BE"/>
        </w:rPr>
        <w:t>Le plan de reprise doit détailler l'approche adoptée pour restaurer les réseaux, les systèmes et les applications informatiques et/ou électroniques une fois que les mesures de confinement et d'assainissement sont terminées.</w:t>
      </w:r>
    </w:p>
    <w:p w14:paraId="440B71B6" w14:textId="77777777" w:rsidR="004E3F94" w:rsidRPr="006E7CBA" w:rsidRDefault="003D201E">
      <w:pPr>
        <w:pStyle w:val="BodyText"/>
        <w:jc w:val="left"/>
        <w:rPr>
          <w:lang w:val="fr-BE"/>
        </w:rPr>
      </w:pPr>
      <w:r w:rsidRPr="006E7CBA">
        <w:rPr>
          <w:lang w:val="fr-BE"/>
        </w:rPr>
        <w:t xml:space="preserve">Lors de l'élaboration d'un plan de reprise, il convient de garder à l'esprit les éléments suivants </w:t>
      </w:r>
      <w:r w:rsidR="00246DEB" w:rsidRPr="006E7CBA">
        <w:rPr>
          <w:lang w:val="fr-BE"/>
        </w:rPr>
        <w:t>:</w:t>
      </w:r>
    </w:p>
    <w:p w14:paraId="06163427" w14:textId="77777777" w:rsidR="004E3F94" w:rsidRPr="006E7CBA" w:rsidRDefault="003D201E">
      <w:pPr>
        <w:pStyle w:val="BodyText"/>
        <w:numPr>
          <w:ilvl w:val="0"/>
          <w:numId w:val="36"/>
        </w:numPr>
        <w:jc w:val="left"/>
        <w:rPr>
          <w:lang w:val="fr-BE"/>
        </w:rPr>
      </w:pPr>
      <w:r w:rsidRPr="006E7CBA">
        <w:rPr>
          <w:lang w:val="fr-BE"/>
        </w:rPr>
        <w:t>L'</w:t>
      </w:r>
      <w:r w:rsidR="003C7393" w:rsidRPr="006E7CBA">
        <w:rPr>
          <w:lang w:val="fr-BE"/>
        </w:rPr>
        <w:t>objectif de temps de récupération (RTO) et l'</w:t>
      </w:r>
      <w:r w:rsidR="00304CD0" w:rsidRPr="006E7CBA">
        <w:rPr>
          <w:lang w:val="fr-BE"/>
        </w:rPr>
        <w:t>objectif de point de récupération (RPO)</w:t>
      </w:r>
      <w:r w:rsidR="00676305" w:rsidRPr="006E7CBA">
        <w:rPr>
          <w:lang w:val="fr-BE"/>
        </w:rPr>
        <w:t xml:space="preserve">. </w:t>
      </w:r>
    </w:p>
    <w:p w14:paraId="1CDB7843" w14:textId="77777777" w:rsidR="004E3F94" w:rsidRPr="006E7CBA" w:rsidRDefault="003D201E">
      <w:pPr>
        <w:pStyle w:val="BodyText"/>
        <w:numPr>
          <w:ilvl w:val="0"/>
          <w:numId w:val="36"/>
        </w:numPr>
        <w:rPr>
          <w:lang w:val="fr-BE"/>
        </w:rPr>
      </w:pPr>
      <w:r w:rsidRPr="006E7CBA">
        <w:rPr>
          <w:lang w:val="fr-BE"/>
        </w:rPr>
        <w:t>Créer un processus de surv</w:t>
      </w:r>
      <w:r w:rsidRPr="006E7CBA">
        <w:rPr>
          <w:lang w:val="fr-BE"/>
        </w:rPr>
        <w:t xml:space="preserve">eillance des systèmes </w:t>
      </w:r>
      <w:r w:rsidR="00EE1587" w:rsidRPr="006E7CBA">
        <w:rPr>
          <w:lang w:val="fr-BE"/>
        </w:rPr>
        <w:t>pour s'assurer qu'ils ne sont plus compromis et qu'ils fonctionnent comme prévu.</w:t>
      </w:r>
    </w:p>
    <w:p w14:paraId="2AA16FBE" w14:textId="77777777" w:rsidR="004E3F94" w:rsidRPr="006E7CBA" w:rsidRDefault="003D201E">
      <w:pPr>
        <w:pStyle w:val="BodyText"/>
        <w:numPr>
          <w:ilvl w:val="0"/>
          <w:numId w:val="36"/>
        </w:numPr>
        <w:jc w:val="left"/>
        <w:rPr>
          <w:lang w:val="fr-BE"/>
        </w:rPr>
      </w:pPr>
      <w:r w:rsidRPr="006E7CBA">
        <w:rPr>
          <w:lang w:val="fr-BE"/>
        </w:rPr>
        <w:t xml:space="preserve">Que peut-on </w:t>
      </w:r>
      <w:r w:rsidR="00676305" w:rsidRPr="006E7CBA">
        <w:rPr>
          <w:lang w:val="fr-BE"/>
        </w:rPr>
        <w:t>mettre en œuvre pour éviter des incidents similaires ?</w:t>
      </w:r>
    </w:p>
    <w:p w14:paraId="0E4897DB" w14:textId="77777777" w:rsidR="004E3F94" w:rsidRPr="006E7CBA" w:rsidRDefault="003D201E">
      <w:pPr>
        <w:pStyle w:val="Heading1"/>
        <w:rPr>
          <w:lang w:val="fr-BE"/>
        </w:rPr>
      </w:pPr>
      <w:bookmarkStart w:id="50" w:name="_Toc170201987"/>
      <w:r w:rsidRPr="006E7CBA">
        <w:rPr>
          <w:lang w:val="fr-BE"/>
        </w:rPr>
        <w:t>Enseignements tirés</w:t>
      </w:r>
      <w:r w:rsidR="00C44B8A" w:rsidRPr="006E7CBA">
        <w:rPr>
          <w:lang w:val="fr-BE"/>
        </w:rPr>
        <w:t>.</w:t>
      </w:r>
      <w:bookmarkEnd w:id="50"/>
    </w:p>
    <w:p w14:paraId="11F65925" w14:textId="77777777" w:rsidR="004E3F94" w:rsidRPr="006E7CBA" w:rsidRDefault="003D201E">
      <w:pPr>
        <w:pStyle w:val="BodyText"/>
        <w:rPr>
          <w:lang w:val="fr-BE"/>
        </w:rPr>
      </w:pPr>
      <w:r w:rsidRPr="006E7CBA">
        <w:rPr>
          <w:lang w:val="fr-BE"/>
        </w:rPr>
        <w:t>L'une des parties les plus importantes de la réponse aux incidents est aussi la plus souvent négligée : l'apprentissage et l'amélioration. Chaque équipe de réponse aux incidents doit évoluer pour tenir compte des nouvelles menaces, de l'amélioration des te</w:t>
      </w:r>
      <w:r w:rsidRPr="006E7CBA">
        <w:rPr>
          <w:lang w:val="fr-BE"/>
        </w:rPr>
        <w:t>chnologies et des leçons tirées de l'expérience. La tenue d'une réunion sur les "enseignements tirés" avec toutes les parties concernées après un incident majeur, et éventuellement périodiquement après des incidents moins importants si les ressources le pe</w:t>
      </w:r>
      <w:r w:rsidRPr="006E7CBA">
        <w:rPr>
          <w:lang w:val="fr-BE"/>
        </w:rPr>
        <w:t>rmettent, peut être très utile pour améliorer les mesures de sécurité et le processus de réponse à l'incident lui-même. Plusieurs incidents peuvent être examinés au cours d'une même réunion sur les "enseignements tirés". Cette réunion permet de conclure un</w:t>
      </w:r>
      <w:r w:rsidRPr="006E7CBA">
        <w:rPr>
          <w:lang w:val="fr-BE"/>
        </w:rPr>
        <w:t xml:space="preserve"> incident en discutant de ce qui s'est passé, de ce qui a été fait pour intervenir et de l'efficacité de l'intervention. La réunion doit avoir lieu dans les jours qui suivent la fin de l'incident. </w:t>
      </w:r>
    </w:p>
    <w:p w14:paraId="32C696D7" w14:textId="77777777" w:rsidR="004E3F94" w:rsidRPr="006E7CBA" w:rsidRDefault="004E12F8">
      <w:pPr>
        <w:pStyle w:val="BodyText"/>
        <w:rPr>
          <w:lang w:val="fr-BE"/>
        </w:rPr>
      </w:pPr>
      <w:r w:rsidRPr="006E7CBA">
        <w:rPr>
          <w:lang w:val="fr-BE"/>
        </w:rPr>
        <w:t xml:space="preserve">Les </w:t>
      </w:r>
      <w:r w:rsidR="003D201E" w:rsidRPr="006E7CBA">
        <w:rPr>
          <w:lang w:val="fr-BE"/>
        </w:rPr>
        <w:t>questions auxquelles il sera répondu au cours de la ré</w:t>
      </w:r>
      <w:r w:rsidR="003D201E" w:rsidRPr="006E7CBA">
        <w:rPr>
          <w:lang w:val="fr-BE"/>
        </w:rPr>
        <w:t>union sont notamment les suivantes</w:t>
      </w:r>
    </w:p>
    <w:p w14:paraId="07958B01" w14:textId="77777777" w:rsidR="004E3F94" w:rsidRPr="006E7CBA" w:rsidRDefault="003D201E">
      <w:pPr>
        <w:pStyle w:val="BodyText"/>
        <w:numPr>
          <w:ilvl w:val="0"/>
          <w:numId w:val="36"/>
        </w:numPr>
        <w:rPr>
          <w:lang w:val="fr-BE"/>
        </w:rPr>
      </w:pPr>
      <w:r w:rsidRPr="006E7CBA">
        <w:rPr>
          <w:lang w:val="fr-BE"/>
        </w:rPr>
        <w:t>Que s'est-il passé exactement et à quelles heures ?</w:t>
      </w:r>
    </w:p>
    <w:p w14:paraId="0F025120" w14:textId="77777777" w:rsidR="004E3F94" w:rsidRDefault="003D201E">
      <w:pPr>
        <w:pStyle w:val="BodyText"/>
        <w:numPr>
          <w:ilvl w:val="0"/>
          <w:numId w:val="36"/>
        </w:numPr>
        <w:rPr>
          <w:lang w:val="nl-BE"/>
        </w:rPr>
      </w:pPr>
      <w:r w:rsidRPr="006E7CBA">
        <w:rPr>
          <w:lang w:val="fr-BE"/>
        </w:rPr>
        <w:t xml:space="preserve">Le personnel et la direction ont-ils bien géré l'incident ? Les procédures documentées ont-elles été suivies ? </w:t>
      </w:r>
      <w:r w:rsidRPr="00C85E86">
        <w:rPr>
          <w:lang w:val="nl-BE"/>
        </w:rPr>
        <w:t>Ont-</w:t>
      </w:r>
      <w:proofErr w:type="spellStart"/>
      <w:r w:rsidRPr="00C85E86">
        <w:rPr>
          <w:lang w:val="nl-BE"/>
        </w:rPr>
        <w:t>elles</w:t>
      </w:r>
      <w:proofErr w:type="spellEnd"/>
      <w:r w:rsidRPr="00C85E86">
        <w:rPr>
          <w:lang w:val="nl-BE"/>
        </w:rPr>
        <w:t xml:space="preserve"> </w:t>
      </w:r>
      <w:proofErr w:type="spellStart"/>
      <w:r w:rsidRPr="00C85E86">
        <w:rPr>
          <w:lang w:val="nl-BE"/>
        </w:rPr>
        <w:t>été</w:t>
      </w:r>
      <w:proofErr w:type="spellEnd"/>
      <w:r w:rsidRPr="00C85E86">
        <w:rPr>
          <w:lang w:val="nl-BE"/>
        </w:rPr>
        <w:t xml:space="preserve"> </w:t>
      </w:r>
      <w:proofErr w:type="spellStart"/>
      <w:r w:rsidRPr="00C85E86">
        <w:rPr>
          <w:lang w:val="nl-BE"/>
        </w:rPr>
        <w:t>adéquates</w:t>
      </w:r>
      <w:proofErr w:type="spellEnd"/>
      <w:r w:rsidRPr="00C85E86">
        <w:rPr>
          <w:lang w:val="nl-BE"/>
        </w:rPr>
        <w:t xml:space="preserve"> ?</w:t>
      </w:r>
    </w:p>
    <w:p w14:paraId="66EEEF19" w14:textId="77777777" w:rsidR="004E3F94" w:rsidRPr="006E7CBA" w:rsidRDefault="003D201E">
      <w:pPr>
        <w:pStyle w:val="BodyText"/>
        <w:numPr>
          <w:ilvl w:val="0"/>
          <w:numId w:val="36"/>
        </w:numPr>
        <w:rPr>
          <w:lang w:val="fr-BE"/>
        </w:rPr>
      </w:pPr>
      <w:r w:rsidRPr="006E7CBA">
        <w:rPr>
          <w:lang w:val="fr-BE"/>
        </w:rPr>
        <w:t>Quelles informations étaient néc</w:t>
      </w:r>
      <w:r w:rsidRPr="006E7CBA">
        <w:rPr>
          <w:lang w:val="fr-BE"/>
        </w:rPr>
        <w:t>essaires auparavant ?</w:t>
      </w:r>
    </w:p>
    <w:p w14:paraId="77576DF1" w14:textId="77777777" w:rsidR="004E3F94" w:rsidRPr="006E7CBA" w:rsidRDefault="003D201E">
      <w:pPr>
        <w:pStyle w:val="BodyText"/>
        <w:numPr>
          <w:ilvl w:val="0"/>
          <w:numId w:val="36"/>
        </w:numPr>
        <w:rPr>
          <w:lang w:val="fr-BE"/>
        </w:rPr>
      </w:pPr>
      <w:r w:rsidRPr="006E7CBA">
        <w:rPr>
          <w:lang w:val="fr-BE"/>
        </w:rPr>
        <w:t>Des mesures ou des actions ont-elles été prises qui auraient pu entraver la guérison ?</w:t>
      </w:r>
    </w:p>
    <w:p w14:paraId="7021AAE9" w14:textId="77777777" w:rsidR="004E3F94" w:rsidRPr="006E7CBA" w:rsidRDefault="003D201E">
      <w:pPr>
        <w:pStyle w:val="BodyText"/>
        <w:numPr>
          <w:ilvl w:val="0"/>
          <w:numId w:val="36"/>
        </w:numPr>
        <w:rPr>
          <w:lang w:val="fr-BE"/>
        </w:rPr>
      </w:pPr>
      <w:r w:rsidRPr="006E7CBA">
        <w:rPr>
          <w:lang w:val="fr-BE"/>
        </w:rPr>
        <w:lastRenderedPageBreak/>
        <w:t>Que feraient différemment le personnel et la direction si un incident similaire se produisait la prochaine fois ?</w:t>
      </w:r>
    </w:p>
    <w:p w14:paraId="56A6B04B" w14:textId="77777777" w:rsidR="004E3F94" w:rsidRPr="006E7CBA" w:rsidRDefault="003D201E">
      <w:pPr>
        <w:pStyle w:val="BodyText"/>
        <w:numPr>
          <w:ilvl w:val="0"/>
          <w:numId w:val="36"/>
        </w:numPr>
        <w:rPr>
          <w:lang w:val="fr-BE"/>
        </w:rPr>
      </w:pPr>
      <w:r w:rsidRPr="006E7CBA">
        <w:rPr>
          <w:lang w:val="fr-BE"/>
        </w:rPr>
        <w:t>Comment l'échange d'informations avec d'autres organisations aurait-il pu être amélioré ?</w:t>
      </w:r>
    </w:p>
    <w:p w14:paraId="53C60CA1" w14:textId="77777777" w:rsidR="004E3F94" w:rsidRPr="006E7CBA" w:rsidRDefault="003D201E">
      <w:pPr>
        <w:pStyle w:val="BodyText"/>
        <w:numPr>
          <w:ilvl w:val="0"/>
          <w:numId w:val="36"/>
        </w:numPr>
        <w:rPr>
          <w:lang w:val="fr-BE"/>
        </w:rPr>
      </w:pPr>
      <w:r w:rsidRPr="006E7CBA">
        <w:rPr>
          <w:lang w:val="fr-BE"/>
        </w:rPr>
        <w:t>Quelles sont les mesures correctives susceptibles de</w:t>
      </w:r>
      <w:r w:rsidRPr="006E7CBA">
        <w:rPr>
          <w:lang w:val="fr-BE"/>
        </w:rPr>
        <w:t xml:space="preserve"> prévenir des incidents similaires à l'avenir ?</w:t>
      </w:r>
    </w:p>
    <w:p w14:paraId="6FDF5F17" w14:textId="77777777" w:rsidR="004E3F94" w:rsidRPr="006E7CBA" w:rsidRDefault="003D201E">
      <w:pPr>
        <w:pStyle w:val="BodyText"/>
        <w:numPr>
          <w:ilvl w:val="0"/>
          <w:numId w:val="36"/>
        </w:numPr>
        <w:rPr>
          <w:lang w:val="fr-BE"/>
        </w:rPr>
      </w:pPr>
      <w:r w:rsidRPr="006E7CBA">
        <w:rPr>
          <w:lang w:val="fr-BE"/>
        </w:rPr>
        <w:t>Quels sont les précurseurs ou les indicateurs à surveiller à l'avenir pour détecter des incidents similaires ?</w:t>
      </w:r>
    </w:p>
    <w:p w14:paraId="674FF70E" w14:textId="77777777" w:rsidR="004E3F94" w:rsidRPr="00CD0033" w:rsidRDefault="003D201E">
      <w:pPr>
        <w:pStyle w:val="BodyText"/>
        <w:rPr>
          <w:lang w:val="fr-BE"/>
        </w:rPr>
      </w:pPr>
      <w:r w:rsidRPr="006E7CBA">
        <w:rPr>
          <w:lang w:val="fr-BE"/>
        </w:rPr>
        <w:t xml:space="preserve">Les réunions sur les enseignements tirés présentent d'autres avantages. </w:t>
      </w:r>
      <w:r w:rsidRPr="00CD0033">
        <w:rPr>
          <w:lang w:val="fr-BE"/>
        </w:rPr>
        <w:t>Les comptes rendus de ces</w:t>
      </w:r>
      <w:r w:rsidRPr="00CD0033">
        <w:rPr>
          <w:lang w:val="fr-BE"/>
        </w:rPr>
        <w:t xml:space="preserve"> réunions constituent un bon matériel pour la formation des nouveaux membres de l'équipe en leur montrant comment les membres plus expérimentés de l'équipe réagissent aux incidents. La mise à jour des politiques et procédures de réponse aux incidents est u</w:t>
      </w:r>
      <w:r w:rsidRPr="00CD0033">
        <w:rPr>
          <w:lang w:val="fr-BE"/>
        </w:rPr>
        <w:t>n autre élément important du processus d'apprentissage. Une analyse rétrospective de la manière dont un incident a été traité révèle souvent une étape manquante ou une inexactitude dans une procédure, ce qui incite à la modifier. En raison de la nature cha</w:t>
      </w:r>
      <w:r w:rsidRPr="00CD0033">
        <w:rPr>
          <w:lang w:val="fr-BE"/>
        </w:rPr>
        <w:t>ngeante des technologies de l'information et des changements de personnel, l'équipe de réponse aux incidents devrait revoir périodiquement l'ensemble de la documentation et des procédures relatives au traitement des incidents</w:t>
      </w:r>
      <w:r w:rsidR="006F1612" w:rsidRPr="00CD0033">
        <w:rPr>
          <w:lang w:val="fr-BE"/>
        </w:rPr>
        <w:t>.</w:t>
      </w:r>
    </w:p>
    <w:p w14:paraId="01C5BE1D" w14:textId="77777777" w:rsidR="004E3F94" w:rsidRPr="00CD0033" w:rsidRDefault="003D201E">
      <w:pPr>
        <w:pStyle w:val="BodyText"/>
        <w:pBdr>
          <w:top w:val="single" w:sz="4" w:space="1" w:color="auto"/>
          <w:left w:val="single" w:sz="4" w:space="4" w:color="auto"/>
          <w:bottom w:val="single" w:sz="4" w:space="1" w:color="auto"/>
          <w:right w:val="single" w:sz="4" w:space="4" w:color="auto"/>
        </w:pBdr>
        <w:rPr>
          <w:b/>
          <w:bCs/>
          <w:lang w:val="fr-BE"/>
        </w:rPr>
      </w:pPr>
      <w:r w:rsidRPr="00CD0033">
        <w:rPr>
          <w:b/>
          <w:bCs/>
          <w:lang w:val="fr-BE"/>
        </w:rPr>
        <w:t>Il est important de tester ré</w:t>
      </w:r>
      <w:r w:rsidRPr="00CD0033">
        <w:rPr>
          <w:b/>
          <w:bCs/>
          <w:lang w:val="fr-BE"/>
        </w:rPr>
        <w:t xml:space="preserve">gulièrement le </w:t>
      </w:r>
      <w:r w:rsidR="009536D5" w:rsidRPr="00CD0033">
        <w:rPr>
          <w:b/>
          <w:bCs/>
          <w:lang w:val="fr-BE"/>
        </w:rPr>
        <w:t xml:space="preserve">plan de réponse aux incidents </w:t>
      </w:r>
      <w:r w:rsidR="00197534" w:rsidRPr="00CD0033">
        <w:rPr>
          <w:b/>
          <w:bCs/>
          <w:lang w:val="fr-BE"/>
        </w:rPr>
        <w:t xml:space="preserve">cybernétiques </w:t>
      </w:r>
      <w:r w:rsidRPr="00CD0033">
        <w:rPr>
          <w:b/>
          <w:bCs/>
          <w:lang w:val="fr-BE"/>
        </w:rPr>
        <w:t>pour s'assurer que ces documents restent à jour et connus du personnel concerné. Les méthodes de test peuvent inclure des discussions ou des exercices fonctionnels.</w:t>
      </w:r>
    </w:p>
    <w:p w14:paraId="1A1B12D6" w14:textId="77777777" w:rsidR="004E3F94" w:rsidRPr="00CD0033" w:rsidRDefault="001956B5">
      <w:pPr>
        <w:pStyle w:val="BodyText"/>
        <w:pBdr>
          <w:top w:val="single" w:sz="4" w:space="1" w:color="auto"/>
          <w:left w:val="single" w:sz="4" w:space="4" w:color="auto"/>
          <w:bottom w:val="single" w:sz="4" w:space="1" w:color="auto"/>
          <w:right w:val="single" w:sz="4" w:space="4" w:color="auto"/>
        </w:pBdr>
        <w:rPr>
          <w:b/>
          <w:bCs/>
          <w:lang w:val="fr-BE"/>
        </w:rPr>
      </w:pPr>
      <w:r w:rsidRPr="00CD0033">
        <w:rPr>
          <w:b/>
          <w:bCs/>
          <w:lang w:val="fr-BE"/>
        </w:rPr>
        <w:t xml:space="preserve">Les exercices de formation au </w:t>
      </w:r>
      <w:r w:rsidR="003D201E" w:rsidRPr="00CD0033">
        <w:rPr>
          <w:b/>
          <w:bCs/>
          <w:lang w:val="fr-BE"/>
        </w:rPr>
        <w:t>pl</w:t>
      </w:r>
      <w:r w:rsidR="003D201E" w:rsidRPr="00CD0033">
        <w:rPr>
          <w:b/>
          <w:bCs/>
          <w:lang w:val="fr-BE"/>
        </w:rPr>
        <w:t>an de réponse aux incidents cybernétiques</w:t>
      </w:r>
      <w:r w:rsidR="00D91B9B" w:rsidRPr="00CD0033">
        <w:rPr>
          <w:b/>
          <w:bCs/>
          <w:lang w:val="fr-BE"/>
        </w:rPr>
        <w:t>, qui comportent différents scénarios</w:t>
      </w:r>
      <w:r w:rsidRPr="00CD0033">
        <w:rPr>
          <w:b/>
          <w:bCs/>
          <w:lang w:val="fr-BE"/>
        </w:rPr>
        <w:t xml:space="preserve">, sont très utiles </w:t>
      </w:r>
      <w:r w:rsidR="00AE6A8A" w:rsidRPr="00CD0033">
        <w:rPr>
          <w:b/>
          <w:bCs/>
          <w:lang w:val="fr-BE"/>
        </w:rPr>
        <w:t xml:space="preserve">pour obtenir de plus en plus d'informations à partir des leçons tirées de l'expérience. </w:t>
      </w:r>
      <w:r w:rsidR="00CD6042" w:rsidRPr="00CD0033">
        <w:rPr>
          <w:b/>
          <w:bCs/>
          <w:lang w:val="fr-BE"/>
        </w:rPr>
        <w:t xml:space="preserve">Au cours de ces scénarios de test, de nombreuses informations peuvent manquer ou les processus ne sont pas </w:t>
      </w:r>
      <w:r w:rsidR="00DB601E" w:rsidRPr="00CD0033">
        <w:rPr>
          <w:b/>
          <w:bCs/>
          <w:lang w:val="fr-BE"/>
        </w:rPr>
        <w:t>exécutés comme prévu.  Il s'agit là d'excellents résultats qui vous permettront d'</w:t>
      </w:r>
      <w:r w:rsidR="00C34201" w:rsidRPr="00CD0033">
        <w:rPr>
          <w:b/>
          <w:bCs/>
          <w:lang w:val="fr-BE"/>
        </w:rPr>
        <w:t xml:space="preserve">adapter les procédures et les processus au moment où vous aurez réellement besoin du plan d'intervention en cas de </w:t>
      </w:r>
      <w:proofErr w:type="spellStart"/>
      <w:r w:rsidR="00C34201" w:rsidRPr="00CD0033">
        <w:rPr>
          <w:b/>
          <w:bCs/>
          <w:lang w:val="fr-BE"/>
        </w:rPr>
        <w:t>cyberincident</w:t>
      </w:r>
      <w:proofErr w:type="spellEnd"/>
      <w:r w:rsidR="00C34201" w:rsidRPr="00CD0033">
        <w:rPr>
          <w:b/>
          <w:bCs/>
          <w:lang w:val="fr-BE"/>
        </w:rPr>
        <w:t xml:space="preserve"> !</w:t>
      </w:r>
    </w:p>
    <w:p w14:paraId="300F3ECB" w14:textId="77777777" w:rsidR="006F1612" w:rsidRPr="00CD0033" w:rsidRDefault="006F1612" w:rsidP="006F1612">
      <w:pPr>
        <w:pStyle w:val="BodyText"/>
        <w:rPr>
          <w:lang w:val="fr-BE"/>
        </w:rPr>
      </w:pPr>
    </w:p>
    <w:p w14:paraId="53E8B70E" w14:textId="77777777" w:rsidR="004038CD" w:rsidRPr="00CD0033" w:rsidRDefault="004038CD" w:rsidP="006F1612">
      <w:pPr>
        <w:pStyle w:val="BodyText"/>
        <w:rPr>
          <w:lang w:val="fr-BE"/>
        </w:rPr>
      </w:pPr>
    </w:p>
    <w:p w14:paraId="21C36E9A" w14:textId="77777777" w:rsidR="004038CD" w:rsidRPr="00CD0033" w:rsidRDefault="004038CD" w:rsidP="006F1612">
      <w:pPr>
        <w:pStyle w:val="BodyText"/>
        <w:rPr>
          <w:lang w:val="fr-BE"/>
        </w:rPr>
      </w:pPr>
    </w:p>
    <w:p w14:paraId="6176CD9B" w14:textId="77777777" w:rsidR="004038CD" w:rsidRPr="00CD0033" w:rsidRDefault="004038CD" w:rsidP="006F1612">
      <w:pPr>
        <w:pStyle w:val="BodyText"/>
        <w:rPr>
          <w:lang w:val="fr-BE"/>
        </w:rPr>
      </w:pPr>
    </w:p>
    <w:p w14:paraId="25BA8DF9" w14:textId="77777777" w:rsidR="004038CD" w:rsidRPr="00CD0033" w:rsidRDefault="004038CD" w:rsidP="006F1612">
      <w:pPr>
        <w:pStyle w:val="BodyText"/>
        <w:rPr>
          <w:lang w:val="fr-BE"/>
        </w:rPr>
      </w:pPr>
    </w:p>
    <w:p w14:paraId="00E55B0F" w14:textId="77777777" w:rsidR="004038CD" w:rsidRPr="00CD0033" w:rsidRDefault="004038CD" w:rsidP="006F1612">
      <w:pPr>
        <w:pStyle w:val="BodyText"/>
        <w:rPr>
          <w:lang w:val="fr-BE"/>
        </w:rPr>
      </w:pPr>
    </w:p>
    <w:p w14:paraId="79E2FA81" w14:textId="77777777" w:rsidR="004038CD" w:rsidRPr="00CD0033" w:rsidRDefault="004038CD" w:rsidP="006F1612">
      <w:pPr>
        <w:pStyle w:val="BodyText"/>
        <w:rPr>
          <w:lang w:val="fr-BE"/>
        </w:rPr>
      </w:pPr>
    </w:p>
    <w:p w14:paraId="13B11F94" w14:textId="77777777" w:rsidR="005F330E" w:rsidRPr="00CD0033" w:rsidRDefault="005F330E" w:rsidP="006F1612">
      <w:pPr>
        <w:pStyle w:val="BodyText"/>
        <w:rPr>
          <w:lang w:val="fr-BE"/>
        </w:rPr>
      </w:pPr>
    </w:p>
    <w:sectPr w:rsidR="005F330E" w:rsidRPr="00CD0033" w:rsidSect="005D03F1">
      <w:headerReference w:type="default" r:id="rId22"/>
      <w:footerReference w:type="even" r:id="rId23"/>
      <w:footerReference w:type="default" r:id="rId24"/>
      <w:headerReference w:type="first" r:id="rId25"/>
      <w:footerReference w:type="first" r:id="rId26"/>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BB03C" w14:textId="77777777" w:rsidR="00456E19" w:rsidRDefault="00456E19" w:rsidP="004171AE">
      <w:r>
        <w:separator/>
      </w:r>
    </w:p>
  </w:endnote>
  <w:endnote w:type="continuationSeparator" w:id="0">
    <w:p w14:paraId="47AE84B7" w14:textId="77777777" w:rsidR="00456E19" w:rsidRDefault="00456E19"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22F9D830" w14:textId="77777777" w:rsidR="004E3F94" w:rsidRDefault="003D20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EndPr>
      <w:rPr>
        <w:rStyle w:val="PageNumber"/>
      </w:rPr>
    </w:sdtEndPr>
    <w:sdtContent>
      <w:p w14:paraId="7B98E400" w14:textId="77777777" w:rsidR="004E3F94" w:rsidRDefault="003D201E">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336FC285" w14:textId="77777777" w:rsidR="004E3F94" w:rsidRDefault="003D201E">
    <w:pPr>
      <w:pStyle w:val="Paragraphestandard"/>
      <w:spacing w:after="124"/>
      <w:ind w:right="701"/>
      <w:jc w:val="right"/>
      <w:rPr>
        <w:rFonts w:ascii="Lato Medium" w:hAnsi="Lato Medium" w:cs="Lato Medium"/>
        <w:color w:val="3B448C"/>
        <w:sz w:val="20"/>
        <w:szCs w:val="20"/>
      </w:rPr>
    </w:pPr>
    <w:r w:rsidRPr="00CD0033">
      <w:rPr>
        <w:rFonts w:ascii="Arial" w:hAnsi="Arial" w:cs="Arial"/>
        <w:color w:val="6782B4" w:themeColor="accent2"/>
        <w:sz w:val="20"/>
        <w:szCs w:val="20"/>
        <w:lang w:val="fr-BE"/>
      </w:rPr>
      <w:t xml:space="preserve">Plan d'intervention en cas d'incident cybernétique </w:t>
    </w:r>
    <w:r w:rsidR="005D03F1" w:rsidRPr="00CD0033">
      <w:rPr>
        <w:rFonts w:ascii="Arial" w:hAnsi="Arial" w:cs="Arial"/>
        <w:color w:val="35457F" w:themeColor="text2"/>
        <w:sz w:val="20"/>
        <w:szCs w:val="20"/>
        <w:lang w:val="fr-BE"/>
      </w:rPr>
      <w:t xml:space="preserve">- </w:t>
    </w:r>
    <w:r w:rsidR="00DE6108" w:rsidRPr="00DE6108">
      <w:rPr>
        <w:rFonts w:ascii="Lato Thin" w:hAnsi="Lato Thin" w:cs="Lato Thin"/>
        <w:noProof/>
        <w:color w:val="35457F" w:themeColor="text2"/>
        <w:sz w:val="20"/>
        <w:szCs w:val="20"/>
      </w:rPr>
      <w:t xml:space="preserve">Modèle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3E5A" w14:textId="77777777" w:rsidR="004E3F94" w:rsidRDefault="003D201E">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F968" w14:textId="77777777" w:rsidR="00456E19" w:rsidRDefault="00456E19" w:rsidP="004171AE">
      <w:r>
        <w:separator/>
      </w:r>
    </w:p>
  </w:footnote>
  <w:footnote w:type="continuationSeparator" w:id="0">
    <w:p w14:paraId="2AF5478C" w14:textId="77777777" w:rsidR="00456E19" w:rsidRDefault="00456E19"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CF60" w14:textId="77777777" w:rsidR="004E3F94" w:rsidRDefault="003D201E">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69B82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93F68"/>
    <w:multiLevelType w:val="hybridMultilevel"/>
    <w:tmpl w:val="DBBC39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AB3F22"/>
    <w:multiLevelType w:val="hybridMultilevel"/>
    <w:tmpl w:val="20FA893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E0AC6"/>
    <w:multiLevelType w:val="hybridMultilevel"/>
    <w:tmpl w:val="29564E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82358CA"/>
    <w:multiLevelType w:val="hybridMultilevel"/>
    <w:tmpl w:val="5CE08C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EB2850"/>
    <w:multiLevelType w:val="hybridMultilevel"/>
    <w:tmpl w:val="AD7E3EB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CE23445"/>
    <w:multiLevelType w:val="hybridMultilevel"/>
    <w:tmpl w:val="815ACB3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E42D69"/>
    <w:multiLevelType w:val="hybridMultilevel"/>
    <w:tmpl w:val="E35A956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1F757EB"/>
    <w:multiLevelType w:val="hybridMultilevel"/>
    <w:tmpl w:val="189465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4"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8"/>
  </w:num>
  <w:num w:numId="5" w16cid:durableId="993798016">
    <w:abstractNumId w:val="14"/>
  </w:num>
  <w:num w:numId="6" w16cid:durableId="333145513">
    <w:abstractNumId w:val="37"/>
  </w:num>
  <w:num w:numId="7" w16cid:durableId="1912960047">
    <w:abstractNumId w:val="5"/>
  </w:num>
  <w:num w:numId="8" w16cid:durableId="917709478">
    <w:abstractNumId w:val="39"/>
  </w:num>
  <w:num w:numId="9" w16cid:durableId="1732003305">
    <w:abstractNumId w:val="8"/>
  </w:num>
  <w:num w:numId="10" w16cid:durableId="1111168895">
    <w:abstractNumId w:val="27"/>
  </w:num>
  <w:num w:numId="11" w16cid:durableId="345986576">
    <w:abstractNumId w:val="47"/>
  </w:num>
  <w:num w:numId="12" w16cid:durableId="685787629">
    <w:abstractNumId w:val="35"/>
  </w:num>
  <w:num w:numId="13" w16cid:durableId="724836360">
    <w:abstractNumId w:val="4"/>
  </w:num>
  <w:num w:numId="14" w16cid:durableId="46221904">
    <w:abstractNumId w:val="17"/>
  </w:num>
  <w:num w:numId="15" w16cid:durableId="300548602">
    <w:abstractNumId w:val="2"/>
  </w:num>
  <w:num w:numId="16" w16cid:durableId="1251963789">
    <w:abstractNumId w:val="31"/>
  </w:num>
  <w:num w:numId="17" w16cid:durableId="1825774094">
    <w:abstractNumId w:val="20"/>
  </w:num>
  <w:num w:numId="18" w16cid:durableId="1456752724">
    <w:abstractNumId w:val="10"/>
  </w:num>
  <w:num w:numId="19" w16cid:durableId="28384239">
    <w:abstractNumId w:val="30"/>
  </w:num>
  <w:num w:numId="20" w16cid:durableId="1767270444">
    <w:abstractNumId w:val="18"/>
  </w:num>
  <w:num w:numId="21" w16cid:durableId="1870945772">
    <w:abstractNumId w:val="41"/>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6"/>
  </w:num>
  <w:num w:numId="29" w16cid:durableId="195235211">
    <w:abstractNumId w:val="32"/>
  </w:num>
  <w:num w:numId="30" w16cid:durableId="1227450468">
    <w:abstractNumId w:val="6"/>
  </w:num>
  <w:num w:numId="31" w16cid:durableId="949704253">
    <w:abstractNumId w:val="23"/>
  </w:num>
  <w:num w:numId="32" w16cid:durableId="2068797505">
    <w:abstractNumId w:val="46"/>
  </w:num>
  <w:num w:numId="33" w16cid:durableId="1089086482">
    <w:abstractNumId w:val="7"/>
  </w:num>
  <w:num w:numId="34" w16cid:durableId="914165014">
    <w:abstractNumId w:val="28"/>
  </w:num>
  <w:num w:numId="35" w16cid:durableId="245268141">
    <w:abstractNumId w:val="3"/>
  </w:num>
  <w:num w:numId="36" w16cid:durableId="653800277">
    <w:abstractNumId w:val="43"/>
  </w:num>
  <w:num w:numId="37" w16cid:durableId="1937595572">
    <w:abstractNumId w:val="34"/>
  </w:num>
  <w:num w:numId="38" w16cid:durableId="24794664">
    <w:abstractNumId w:val="42"/>
  </w:num>
  <w:num w:numId="39" w16cid:durableId="1458062820">
    <w:abstractNumId w:val="44"/>
  </w:num>
  <w:num w:numId="40" w16cid:durableId="2076857560">
    <w:abstractNumId w:val="19"/>
  </w:num>
  <w:num w:numId="41" w16cid:durableId="1690132939">
    <w:abstractNumId w:val="45"/>
  </w:num>
  <w:num w:numId="42" w16cid:durableId="1838760614">
    <w:abstractNumId w:val="11"/>
  </w:num>
  <w:num w:numId="43" w16cid:durableId="749428356">
    <w:abstractNumId w:val="24"/>
  </w:num>
  <w:num w:numId="44" w16cid:durableId="1044256232">
    <w:abstractNumId w:val="9"/>
  </w:num>
  <w:num w:numId="45" w16cid:durableId="1229682306">
    <w:abstractNumId w:val="22"/>
  </w:num>
  <w:num w:numId="46" w16cid:durableId="1124157450">
    <w:abstractNumId w:val="40"/>
  </w:num>
  <w:num w:numId="47" w16cid:durableId="1195072849">
    <w:abstractNumId w:val="21"/>
  </w:num>
  <w:num w:numId="48" w16cid:durableId="2111659425">
    <w:abstractNumId w:val="33"/>
  </w:num>
  <w:num w:numId="49" w16cid:durableId="1192257698">
    <w:abstractNumId w:val="29"/>
  </w:num>
  <w:num w:numId="50" w16cid:durableId="1677536434">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1368E"/>
    <w:rsid w:val="00014043"/>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1F29E5"/>
    <w:rsid w:val="00200D6C"/>
    <w:rsid w:val="00214724"/>
    <w:rsid w:val="00221D64"/>
    <w:rsid w:val="0023427D"/>
    <w:rsid w:val="00241910"/>
    <w:rsid w:val="0024333B"/>
    <w:rsid w:val="00246DEB"/>
    <w:rsid w:val="0025195C"/>
    <w:rsid w:val="002538AA"/>
    <w:rsid w:val="002579EB"/>
    <w:rsid w:val="002641B9"/>
    <w:rsid w:val="00266822"/>
    <w:rsid w:val="002731B1"/>
    <w:rsid w:val="00275196"/>
    <w:rsid w:val="00286048"/>
    <w:rsid w:val="00286191"/>
    <w:rsid w:val="0029097D"/>
    <w:rsid w:val="00293CA0"/>
    <w:rsid w:val="002A7DAC"/>
    <w:rsid w:val="002B0144"/>
    <w:rsid w:val="002B2BE3"/>
    <w:rsid w:val="002C11D3"/>
    <w:rsid w:val="002D0226"/>
    <w:rsid w:val="002D3BBA"/>
    <w:rsid w:val="002D6210"/>
    <w:rsid w:val="002E7B79"/>
    <w:rsid w:val="002F4E6C"/>
    <w:rsid w:val="00302447"/>
    <w:rsid w:val="00304CD0"/>
    <w:rsid w:val="003102C6"/>
    <w:rsid w:val="003155EB"/>
    <w:rsid w:val="00320BD9"/>
    <w:rsid w:val="00330637"/>
    <w:rsid w:val="003313EB"/>
    <w:rsid w:val="00331E5F"/>
    <w:rsid w:val="003326CA"/>
    <w:rsid w:val="00345467"/>
    <w:rsid w:val="00352005"/>
    <w:rsid w:val="0035275C"/>
    <w:rsid w:val="00373777"/>
    <w:rsid w:val="003741A7"/>
    <w:rsid w:val="00385C8E"/>
    <w:rsid w:val="00395F54"/>
    <w:rsid w:val="0039620F"/>
    <w:rsid w:val="00397F84"/>
    <w:rsid w:val="003B503B"/>
    <w:rsid w:val="003C6274"/>
    <w:rsid w:val="003C7393"/>
    <w:rsid w:val="003D201E"/>
    <w:rsid w:val="003F0C20"/>
    <w:rsid w:val="003F39EF"/>
    <w:rsid w:val="004038CD"/>
    <w:rsid w:val="00406AD2"/>
    <w:rsid w:val="00414CFF"/>
    <w:rsid w:val="00415C86"/>
    <w:rsid w:val="00415D7A"/>
    <w:rsid w:val="004171AE"/>
    <w:rsid w:val="00426E8B"/>
    <w:rsid w:val="00427113"/>
    <w:rsid w:val="004350C6"/>
    <w:rsid w:val="00444B10"/>
    <w:rsid w:val="00452BF2"/>
    <w:rsid w:val="00456E19"/>
    <w:rsid w:val="00471B25"/>
    <w:rsid w:val="00481ABD"/>
    <w:rsid w:val="00483FD5"/>
    <w:rsid w:val="00484D66"/>
    <w:rsid w:val="00490C13"/>
    <w:rsid w:val="00494FC8"/>
    <w:rsid w:val="004B0619"/>
    <w:rsid w:val="004B30FB"/>
    <w:rsid w:val="004B4DEF"/>
    <w:rsid w:val="004C280D"/>
    <w:rsid w:val="004D18D5"/>
    <w:rsid w:val="004E12F8"/>
    <w:rsid w:val="004E3F94"/>
    <w:rsid w:val="004E44AC"/>
    <w:rsid w:val="004E6A0C"/>
    <w:rsid w:val="004F1295"/>
    <w:rsid w:val="004F1B86"/>
    <w:rsid w:val="004F2CCD"/>
    <w:rsid w:val="004F6C88"/>
    <w:rsid w:val="004F737C"/>
    <w:rsid w:val="0050024D"/>
    <w:rsid w:val="00500936"/>
    <w:rsid w:val="0050587E"/>
    <w:rsid w:val="00515DF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E7CBA"/>
    <w:rsid w:val="006F1612"/>
    <w:rsid w:val="006F394F"/>
    <w:rsid w:val="006F64A0"/>
    <w:rsid w:val="00703802"/>
    <w:rsid w:val="00715744"/>
    <w:rsid w:val="007257FB"/>
    <w:rsid w:val="00726C1D"/>
    <w:rsid w:val="00732C28"/>
    <w:rsid w:val="00736557"/>
    <w:rsid w:val="0073679D"/>
    <w:rsid w:val="00740FA7"/>
    <w:rsid w:val="0074761D"/>
    <w:rsid w:val="00770B3E"/>
    <w:rsid w:val="0077172C"/>
    <w:rsid w:val="00776966"/>
    <w:rsid w:val="00791A5A"/>
    <w:rsid w:val="00793960"/>
    <w:rsid w:val="00793B03"/>
    <w:rsid w:val="00796A15"/>
    <w:rsid w:val="007A32FC"/>
    <w:rsid w:val="007D49C8"/>
    <w:rsid w:val="007D692D"/>
    <w:rsid w:val="007F17CB"/>
    <w:rsid w:val="007F30B4"/>
    <w:rsid w:val="007F7B05"/>
    <w:rsid w:val="008007F7"/>
    <w:rsid w:val="0080469A"/>
    <w:rsid w:val="008112B5"/>
    <w:rsid w:val="008167BC"/>
    <w:rsid w:val="00817BB5"/>
    <w:rsid w:val="00817CD8"/>
    <w:rsid w:val="00826F63"/>
    <w:rsid w:val="008303DE"/>
    <w:rsid w:val="00831748"/>
    <w:rsid w:val="00831F81"/>
    <w:rsid w:val="008917F9"/>
    <w:rsid w:val="008B24B4"/>
    <w:rsid w:val="008B579A"/>
    <w:rsid w:val="008C0435"/>
    <w:rsid w:val="008C102F"/>
    <w:rsid w:val="008C78C6"/>
    <w:rsid w:val="008D4D1C"/>
    <w:rsid w:val="008D7A30"/>
    <w:rsid w:val="008E3ACA"/>
    <w:rsid w:val="008E7E03"/>
    <w:rsid w:val="008F620D"/>
    <w:rsid w:val="008F76CB"/>
    <w:rsid w:val="00910A0F"/>
    <w:rsid w:val="0093075F"/>
    <w:rsid w:val="00932CE6"/>
    <w:rsid w:val="00942883"/>
    <w:rsid w:val="00947700"/>
    <w:rsid w:val="009536D5"/>
    <w:rsid w:val="00961F7C"/>
    <w:rsid w:val="00965E09"/>
    <w:rsid w:val="009725CB"/>
    <w:rsid w:val="00982D06"/>
    <w:rsid w:val="00991398"/>
    <w:rsid w:val="009A04F0"/>
    <w:rsid w:val="009A078F"/>
    <w:rsid w:val="009A7C3F"/>
    <w:rsid w:val="009B257C"/>
    <w:rsid w:val="009C1C3A"/>
    <w:rsid w:val="009D1BBF"/>
    <w:rsid w:val="009D3F8F"/>
    <w:rsid w:val="009F0FCF"/>
    <w:rsid w:val="009F6DB4"/>
    <w:rsid w:val="00A10D11"/>
    <w:rsid w:val="00A120C7"/>
    <w:rsid w:val="00A15739"/>
    <w:rsid w:val="00A1636E"/>
    <w:rsid w:val="00A32789"/>
    <w:rsid w:val="00A36C39"/>
    <w:rsid w:val="00A412C2"/>
    <w:rsid w:val="00A564B4"/>
    <w:rsid w:val="00A618E1"/>
    <w:rsid w:val="00A65FBC"/>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2760"/>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BF7997"/>
    <w:rsid w:val="00C001A2"/>
    <w:rsid w:val="00C10FD9"/>
    <w:rsid w:val="00C1220A"/>
    <w:rsid w:val="00C15657"/>
    <w:rsid w:val="00C159B6"/>
    <w:rsid w:val="00C20616"/>
    <w:rsid w:val="00C2417C"/>
    <w:rsid w:val="00C317E1"/>
    <w:rsid w:val="00C34201"/>
    <w:rsid w:val="00C350ED"/>
    <w:rsid w:val="00C40BA8"/>
    <w:rsid w:val="00C44B8A"/>
    <w:rsid w:val="00C5276F"/>
    <w:rsid w:val="00C53F4A"/>
    <w:rsid w:val="00C62C18"/>
    <w:rsid w:val="00C631E3"/>
    <w:rsid w:val="00C64FC6"/>
    <w:rsid w:val="00C7767A"/>
    <w:rsid w:val="00C85E86"/>
    <w:rsid w:val="00C86FBD"/>
    <w:rsid w:val="00C95B00"/>
    <w:rsid w:val="00CA1946"/>
    <w:rsid w:val="00CA38BF"/>
    <w:rsid w:val="00CB3210"/>
    <w:rsid w:val="00CC2077"/>
    <w:rsid w:val="00CC2CF6"/>
    <w:rsid w:val="00CC6E32"/>
    <w:rsid w:val="00CD0033"/>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3873"/>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ccb.belgium.be/nl/cer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src.nist.gov/pubs/sp/800/61/r2/final" TargetMode="External"/><Relationship Id="rId20" Type="http://schemas.openxmlformats.org/officeDocument/2006/relationships/hyperlink" Target="https://www.ejustice.just.fgov.be/cgi/article.pl?language=nl&amp;sum_date=2024-05-17&amp;lg_txt=n&amp;pd_search=2024-05-17&amp;s_editie=1&amp;numac_search=2024202344&amp;caller=sum&amp;2024202344=4&amp;view_numac=2024202344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14" ma:contentTypeDescription="Een nieuw document maken." ma:contentTypeScope="" ma:versionID="e6af15878895be09c8d556f428cc5f06">
  <xsd:schema xmlns:xsd="http://www.w3.org/2001/XMLSchema" xmlns:xs="http://www.w3.org/2001/XMLSchema" xmlns:p="http://schemas.microsoft.com/office/2006/metadata/properties" xmlns:ns1="http://schemas.microsoft.com/sharepoint/v3" xmlns:ns2="48df5784-83fe-46ae-8d25-fce6a602c372" xmlns:ns3="47805d3a-bfbe-4b73-865a-b7a6cd9a0ff7" targetNamespace="http://schemas.microsoft.com/office/2006/metadata/properties" ma:root="true" ma:fieldsID="42a997caafeade7e361f7964905c8f99" ns1:_="" ns2:_="" ns3:_="">
    <xsd:import namespace="http://schemas.microsoft.com/sharepoint/v3"/>
    <xsd:import namespace="48df5784-83fe-46ae-8d25-fce6a602c372"/>
    <xsd:import namespace="47805d3a-bfbe-4b73-865a-b7a6cd9a0f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bb510539-b73b-4191-a5b0-48c17730e9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805d3a-bfbe-4b73-865a-b7a6cd9a0f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9c94da-3810-4597-8e4e-82699a59b8ce}" ma:internalName="TaxCatchAll" ma:showField="CatchAllData" ma:web="47805d3a-bfbe-4b73-865a-b7a6cd9a0f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8df5784-83fe-46ae-8d25-fce6a602c372">
      <Terms xmlns="http://schemas.microsoft.com/office/infopath/2007/PartnerControls"/>
    </lcf76f155ced4ddcb4097134ff3c332f>
    <TaxCatchAll xmlns="47805d3a-bfbe-4b73-865a-b7a6cd9a0ff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2.xml><?xml version="1.0" encoding="utf-8"?>
<ds:datastoreItem xmlns:ds="http://schemas.openxmlformats.org/officeDocument/2006/customXml" ds:itemID="{09A3F171-FEAD-45CA-978C-EF84CB94491C}"/>
</file>

<file path=customXml/itemProps3.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33D9BFA-5830-4040-9CC4-6BC47197F2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19</Pages>
  <Words>5924</Words>
  <Characters>32586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docId:15D8A33997077F64546253BC4F958272</cp:keywords>
  <dc:description/>
  <cp:lastModifiedBy>Decock Johan</cp:lastModifiedBy>
  <cp:revision>42</cp:revision>
  <dcterms:created xsi:type="dcterms:W3CDTF">2024-01-25T14:53:00Z</dcterms:created>
  <dcterms:modified xsi:type="dcterms:W3CDTF">2024-06-25T07:59:00Z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