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6D4BD" w14:textId="77777777" w:rsidR="00FB7966" w:rsidRDefault="004E0726" w:rsidP="007449ED">
      <w:pPr>
        <w:jc w:val="both"/>
        <w:rPr>
          <w:rStyle w:val="A0"/>
          <w:lang w:val="nl-BE"/>
        </w:rPr>
      </w:pPr>
      <w:r w:rsidRPr="00C85E86">
        <w:rPr>
          <w:noProof/>
          <w:lang w:val="nl-BE"/>
          <w14:ligatures w14:val="standardContextual"/>
        </w:rPr>
        <mc:AlternateContent>
          <mc:Choice Requires="wps">
            <w:drawing>
              <wp:anchor distT="0" distB="0" distL="114300" distR="114300" simplePos="0" relativeHeight="251667456" behindDoc="0" locked="0" layoutInCell="1" allowOverlap="1" wp14:anchorId="0D152166" wp14:editId="7EAEF51B">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8106BDC">
              <v:shape id="IMAGE"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spid="_x0000_s1026" stroked="f" strokeweight="1pt" path="m,l7559675,v-1058,1549836,-2117,3305859,-3175,4855695l,54832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CuK2OY5gAAABIBAAAPAAAAZHJzL2Rvd25yZXYueG1sTE89&#10;T8MwEN2R+A/WIbG1tktpQxqnQq26MCBREDC68ZFExHZku2nor+c6wXK603v3Por1aDs2YIitdwrk&#10;VABDV3nTulrB2+tukgGLSTujO+9QwQ9GWJfXV4XOjT+5Fxz2qWYk4mKuFTQp9TnnsWrQ6jj1PTrC&#10;vnywOtEZam6CPpG47fhMiAW3unXk0OgeNw1W3/ujVWCDDLt28/708RnPchzEuX+OW6Vub8btisbj&#10;CljCMf19wKUD5YeSgh380ZnIOgUTOZdL4tI2W94Du1DEPHsAdlCQ3S0E8LLg/6u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AyiUEAACRDgAADgAAAAAAAAAA&#10;AAAAAAA8AgAAZHJzL2Uyb0RvYy54bWxQSwECLQAKAAAAAAAAACEAFhuZE/yZAwD8mQMAFQAAAAAA&#10;AAAAAAAAAACNBgAAZHJzL21lZGlhL2ltYWdlMS5qcGVnUEsBAi0AFAAGAAgAAAAhAK4rY5jmAAAA&#10;EgEAAA8AAAAAAAAAAAAAAAAAvKADAGRycy9kb3ducmV2LnhtbFBLAQItABQABgAIAAAAIQBYYLMb&#10;ugAAACIBAAAZAAAAAAAAAAAAAAAAAM+hAwBkcnMvX3JlbHMvZTJvRG9jLnhtbC5yZWxzUEsFBgAA&#10;AAAGAAYAfQEAAMCiAwAAAA==&#10;" w14:anchorId="7DF771BC">
                <v:fill type="frame" o:title="" recolor="t" rotate="t" r:id="rId12"/>
                <v:stroke joinstyle="miter"/>
                <v:path arrowok="t" o:connecttype="custom" o:connectlocs="0,0;7560000,0;7556825,4855761;0,5483300;0,0" o:connectangles="0,0,0,0,0"/>
                <w10:wrap anchorx="margin"/>
              </v:shape>
            </w:pict>
          </mc:Fallback>
        </mc:AlternateContent>
      </w:r>
    </w:p>
    <w:p w14:paraId="4FDC42C8" w14:textId="77777777" w:rsidR="00FB7966" w:rsidRPr="00B62941" w:rsidRDefault="004E0726" w:rsidP="007449ED">
      <w:pPr>
        <w:pStyle w:val="Title"/>
        <w:jc w:val="both"/>
        <w:rPr>
          <w:sz w:val="56"/>
          <w:lang w:val="fr-BE"/>
        </w:rPr>
      </w:pPr>
      <w:r w:rsidRPr="00131C6E">
        <w:rPr>
          <w:rFonts w:ascii="Lato Thin" w:hAnsi="Lato Thin" w:cs="Lato Thin"/>
          <w:noProof/>
          <w:color w:val="3B448C"/>
          <w:sz w:val="56"/>
          <w:lang w:val="nl-BE"/>
          <w14:ligatures w14:val="standardContextual"/>
        </w:rPr>
        <w:drawing>
          <wp:anchor distT="0" distB="0" distL="114300" distR="114300" simplePos="0" relativeHeight="251667967" behindDoc="0" locked="0" layoutInCell="1" allowOverlap="1" wp14:anchorId="18FE0FB6" wp14:editId="65AD792E">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BE7F61" w:rsidRPr="00131C6E">
        <w:rPr>
          <w:rFonts w:ascii="Lato Thin" w:hAnsi="Lato Thin" w:cs="Lato Thin"/>
          <w:noProof/>
          <w:color w:val="3B448C"/>
          <w:sz w:val="56"/>
          <w:lang w:val="nl-BE"/>
        </w:rPr>
        <w:drawing>
          <wp:anchor distT="0" distB="0" distL="114300" distR="114300" simplePos="0" relativeHeight="251668480" behindDoc="0" locked="0" layoutInCell="1" allowOverlap="1" wp14:anchorId="4B0EBF2A" wp14:editId="0FC885D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760B34" w:rsidRPr="00B62941">
        <w:rPr>
          <w:sz w:val="56"/>
          <w:lang w:val="fr-BE"/>
        </w:rPr>
        <w:t xml:space="preserve">Politique de </w:t>
      </w:r>
      <w:r w:rsidR="004D4E20" w:rsidRPr="00B62941">
        <w:rPr>
          <w:sz w:val="56"/>
          <w:lang w:val="fr-BE"/>
        </w:rPr>
        <w:t xml:space="preserve">sauvegarde </w:t>
      </w:r>
      <w:r w:rsidR="00760B34" w:rsidRPr="00B62941">
        <w:rPr>
          <w:sz w:val="56"/>
          <w:lang w:val="fr-BE"/>
        </w:rPr>
        <w:t>et de récupération</w:t>
      </w:r>
    </w:p>
    <w:p w14:paraId="4FFAD0B1" w14:textId="77777777" w:rsidR="00FB7966" w:rsidRDefault="004E0726" w:rsidP="007449ED">
      <w:pPr>
        <w:pStyle w:val="Coversous-titre"/>
        <w:jc w:val="both"/>
        <w:rPr>
          <w:sz w:val="56"/>
          <w:szCs w:val="56"/>
        </w:rPr>
      </w:pPr>
      <w:r w:rsidRPr="00B62941">
        <w:rPr>
          <w:sz w:val="56"/>
          <w:szCs w:val="56"/>
          <w:lang w:val="fr-BE"/>
        </w:rPr>
        <w:t xml:space="preserve"> </w:t>
      </w:r>
      <w:r w:rsidRPr="00131C6E">
        <w:rPr>
          <w:sz w:val="56"/>
          <w:szCs w:val="56"/>
        </w:rPr>
        <w:t>Modèle</w:t>
      </w:r>
    </w:p>
    <w:p w14:paraId="3AB687AD" w14:textId="77777777" w:rsidR="00131C6E" w:rsidRDefault="00131C6E" w:rsidP="007449ED">
      <w:pPr>
        <w:pStyle w:val="Coversous-titre"/>
        <w:jc w:val="both"/>
        <w:rPr>
          <w:sz w:val="56"/>
          <w:szCs w:val="56"/>
        </w:rPr>
      </w:pPr>
    </w:p>
    <w:sdt>
      <w:sdtPr>
        <w:rPr>
          <w:rFonts w:ascii="Lato-Semibold" w:hAnsi="Lato-Semibold"/>
          <w:color w:val="auto"/>
          <w:sz w:val="22"/>
          <w:lang w:val="nl-BE"/>
        </w:rPr>
        <w:id w:val="1155415681"/>
        <w:docPartObj>
          <w:docPartGallery w:val="Table of Contents"/>
          <w:docPartUnique/>
        </w:docPartObj>
      </w:sdtPr>
      <w:sdtEndPr>
        <w:rPr>
          <w:b/>
          <w:bCs/>
          <w:noProof/>
        </w:rPr>
      </w:sdtEndPr>
      <w:sdtContent>
        <w:p w14:paraId="6424EE90" w14:textId="530C73E5" w:rsidR="00FB7966" w:rsidRPr="00131C6E" w:rsidRDefault="004E0726" w:rsidP="007449ED">
          <w:pPr>
            <w:pStyle w:val="ListBullet"/>
            <w:numPr>
              <w:ilvl w:val="0"/>
              <w:numId w:val="0"/>
            </w:numPr>
            <w:ind w:left="360"/>
            <w:rPr>
              <w:lang w:val="nl-BE"/>
            </w:rPr>
          </w:pPr>
          <w:r w:rsidRPr="00131C6E">
            <w:rPr>
              <w:lang w:val="nl-BE"/>
            </w:rPr>
            <w:t>Contenu</w:t>
          </w:r>
        </w:p>
        <w:p w14:paraId="06F1BACC" w14:textId="56D7A02D" w:rsidR="00DC442C" w:rsidRDefault="00F8611D" w:rsidP="007449ED">
          <w:pPr>
            <w:pStyle w:val="TOC1"/>
            <w:jc w:val="both"/>
            <w:rPr>
              <w:rFonts w:cstheme="minorBidi"/>
              <w:noProof/>
              <w:kern w:val="2"/>
              <w:lang w:val="nl-BE" w:eastAsia="nl-BE"/>
              <w14:ligatures w14:val="standardContextual"/>
            </w:rPr>
          </w:pPr>
          <w:r w:rsidRPr="00C85E86">
            <w:rPr>
              <w:lang w:val="nl-BE"/>
            </w:rPr>
            <w:fldChar w:fldCharType="begin"/>
          </w:r>
          <w:r w:rsidR="004E0726" w:rsidRPr="00C85E86">
            <w:rPr>
              <w:lang w:val="nl-BE"/>
            </w:rPr>
            <w:instrText xml:space="preserve"> TOC \o "1-3" \h \z \u </w:instrText>
          </w:r>
          <w:r w:rsidRPr="00C85E86">
            <w:rPr>
              <w:lang w:val="nl-BE"/>
            </w:rPr>
            <w:fldChar w:fldCharType="separate"/>
          </w:r>
          <w:hyperlink w:anchor="_Toc157756670" w:history="1">
            <w:r w:rsidR="00DC442C" w:rsidRPr="00504B5C">
              <w:rPr>
                <w:rStyle w:val="Hyperlink"/>
                <w:noProof/>
                <w:lang w:val="nl-BE"/>
              </w:rPr>
              <w:t>Autorité et révision</w:t>
            </w:r>
            <w:r w:rsidR="00DC442C">
              <w:rPr>
                <w:noProof/>
                <w:webHidden/>
              </w:rPr>
              <w:tab/>
            </w:r>
            <w:r w:rsidR="00DC442C">
              <w:rPr>
                <w:noProof/>
                <w:webHidden/>
              </w:rPr>
              <w:fldChar w:fldCharType="begin"/>
            </w:r>
            <w:r w:rsidR="00DC442C">
              <w:rPr>
                <w:noProof/>
                <w:webHidden/>
              </w:rPr>
              <w:instrText xml:space="preserve"> PAGEREF _Toc157756670 \h </w:instrText>
            </w:r>
            <w:r w:rsidR="00DC442C">
              <w:rPr>
                <w:noProof/>
                <w:webHidden/>
              </w:rPr>
            </w:r>
            <w:r w:rsidR="00DC442C">
              <w:rPr>
                <w:noProof/>
                <w:webHidden/>
              </w:rPr>
              <w:fldChar w:fldCharType="separate"/>
            </w:r>
            <w:r w:rsidR="00DC442C">
              <w:rPr>
                <w:noProof/>
                <w:webHidden/>
              </w:rPr>
              <w:t>3</w:t>
            </w:r>
            <w:r w:rsidR="00DC442C">
              <w:rPr>
                <w:noProof/>
                <w:webHidden/>
              </w:rPr>
              <w:fldChar w:fldCharType="end"/>
            </w:r>
          </w:hyperlink>
        </w:p>
        <w:p w14:paraId="0297D86A" w14:textId="24331391"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71" w:history="1">
            <w:r w:rsidR="00DC442C" w:rsidRPr="00504B5C">
              <w:rPr>
                <w:rStyle w:val="Hyperlink"/>
                <w:noProof/>
                <w:lang w:val="nl-BE"/>
              </w:rPr>
              <w:t>Contrôle et révision des documents</w:t>
            </w:r>
            <w:r w:rsidR="00DC442C">
              <w:rPr>
                <w:noProof/>
                <w:webHidden/>
              </w:rPr>
              <w:tab/>
            </w:r>
            <w:r w:rsidR="00DC442C">
              <w:rPr>
                <w:noProof/>
                <w:webHidden/>
              </w:rPr>
              <w:fldChar w:fldCharType="begin"/>
            </w:r>
            <w:r w:rsidR="00DC442C">
              <w:rPr>
                <w:noProof/>
                <w:webHidden/>
              </w:rPr>
              <w:instrText xml:space="preserve"> PAGEREF _Toc157756671 \h </w:instrText>
            </w:r>
            <w:r w:rsidR="00DC442C">
              <w:rPr>
                <w:noProof/>
                <w:webHidden/>
              </w:rPr>
            </w:r>
            <w:r w:rsidR="00DC442C">
              <w:rPr>
                <w:noProof/>
                <w:webHidden/>
              </w:rPr>
              <w:fldChar w:fldCharType="separate"/>
            </w:r>
            <w:r w:rsidR="00DC442C">
              <w:rPr>
                <w:noProof/>
                <w:webHidden/>
              </w:rPr>
              <w:t>3</w:t>
            </w:r>
            <w:r w:rsidR="00DC442C">
              <w:rPr>
                <w:noProof/>
                <w:webHidden/>
              </w:rPr>
              <w:fldChar w:fldCharType="end"/>
            </w:r>
          </w:hyperlink>
        </w:p>
        <w:p w14:paraId="165605BF" w14:textId="59827374"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72" w:history="1">
            <w:r w:rsidR="00DC442C" w:rsidRPr="00504B5C">
              <w:rPr>
                <w:rStyle w:val="Hyperlink"/>
                <w:noProof/>
                <w:lang w:val="nl-BE"/>
              </w:rPr>
              <w:t>Gestion des versions</w:t>
            </w:r>
            <w:r w:rsidR="00DC442C">
              <w:rPr>
                <w:noProof/>
                <w:webHidden/>
              </w:rPr>
              <w:tab/>
            </w:r>
            <w:r w:rsidR="00DC442C">
              <w:rPr>
                <w:noProof/>
                <w:webHidden/>
              </w:rPr>
              <w:fldChar w:fldCharType="begin"/>
            </w:r>
            <w:r w:rsidR="00DC442C">
              <w:rPr>
                <w:noProof/>
                <w:webHidden/>
              </w:rPr>
              <w:instrText xml:space="preserve"> PAGEREF _Toc157756672 \h </w:instrText>
            </w:r>
            <w:r w:rsidR="00DC442C">
              <w:rPr>
                <w:noProof/>
                <w:webHidden/>
              </w:rPr>
            </w:r>
            <w:r w:rsidR="00DC442C">
              <w:rPr>
                <w:noProof/>
                <w:webHidden/>
              </w:rPr>
              <w:fldChar w:fldCharType="separate"/>
            </w:r>
            <w:r w:rsidR="00DC442C">
              <w:rPr>
                <w:noProof/>
                <w:webHidden/>
              </w:rPr>
              <w:t>3</w:t>
            </w:r>
            <w:r w:rsidR="00DC442C">
              <w:rPr>
                <w:noProof/>
                <w:webHidden/>
              </w:rPr>
              <w:fldChar w:fldCharType="end"/>
            </w:r>
          </w:hyperlink>
        </w:p>
        <w:p w14:paraId="7D271C72" w14:textId="1BF88DAD" w:rsidR="00DC442C" w:rsidRDefault="007449ED" w:rsidP="007449ED">
          <w:pPr>
            <w:pStyle w:val="TOC1"/>
            <w:jc w:val="both"/>
            <w:rPr>
              <w:rFonts w:cstheme="minorBidi"/>
              <w:noProof/>
              <w:kern w:val="2"/>
              <w:lang w:val="nl-BE" w:eastAsia="nl-BE"/>
              <w14:ligatures w14:val="standardContextual"/>
            </w:rPr>
          </w:pPr>
          <w:hyperlink w:anchor="_Toc157756673" w:history="1">
            <w:r w:rsidR="00DC442C" w:rsidRPr="00504B5C">
              <w:rPr>
                <w:rStyle w:val="Hyperlink"/>
                <w:noProof/>
                <w:lang w:val="nl-BE"/>
              </w:rPr>
              <w:t>Intro</w:t>
            </w:r>
            <w:r w:rsidR="00DC442C">
              <w:rPr>
                <w:noProof/>
                <w:webHidden/>
              </w:rPr>
              <w:tab/>
            </w:r>
            <w:r w:rsidR="00DC442C">
              <w:rPr>
                <w:noProof/>
                <w:webHidden/>
              </w:rPr>
              <w:fldChar w:fldCharType="begin"/>
            </w:r>
            <w:r w:rsidR="00DC442C">
              <w:rPr>
                <w:noProof/>
                <w:webHidden/>
              </w:rPr>
              <w:instrText xml:space="preserve"> PAGEREF _Toc157756673 \h </w:instrText>
            </w:r>
            <w:r w:rsidR="00DC442C">
              <w:rPr>
                <w:noProof/>
                <w:webHidden/>
              </w:rPr>
            </w:r>
            <w:r w:rsidR="00DC442C">
              <w:rPr>
                <w:noProof/>
                <w:webHidden/>
              </w:rPr>
              <w:fldChar w:fldCharType="separate"/>
            </w:r>
            <w:r w:rsidR="00DC442C">
              <w:rPr>
                <w:noProof/>
                <w:webHidden/>
              </w:rPr>
              <w:t>4</w:t>
            </w:r>
            <w:r w:rsidR="00DC442C">
              <w:rPr>
                <w:noProof/>
                <w:webHidden/>
              </w:rPr>
              <w:fldChar w:fldCharType="end"/>
            </w:r>
          </w:hyperlink>
        </w:p>
        <w:p w14:paraId="607B2AC3" w14:textId="554A5698" w:rsidR="00DC442C" w:rsidRDefault="007449ED" w:rsidP="007449ED">
          <w:pPr>
            <w:pStyle w:val="TOC1"/>
            <w:jc w:val="both"/>
            <w:rPr>
              <w:rFonts w:cstheme="minorBidi"/>
              <w:noProof/>
              <w:kern w:val="2"/>
              <w:lang w:val="nl-BE" w:eastAsia="nl-BE"/>
              <w14:ligatures w14:val="standardContextual"/>
            </w:rPr>
          </w:pPr>
          <w:hyperlink w:anchor="_Toc157756674" w:history="1">
            <w:r w:rsidR="00DC442C" w:rsidRPr="00504B5C">
              <w:rPr>
                <w:rStyle w:val="Hyperlink"/>
                <w:noProof/>
                <w:lang w:val="nl-BE"/>
              </w:rPr>
              <w:t>Responsabilités</w:t>
            </w:r>
            <w:r w:rsidR="00DC442C">
              <w:rPr>
                <w:noProof/>
                <w:webHidden/>
              </w:rPr>
              <w:tab/>
            </w:r>
            <w:r w:rsidR="00DC442C">
              <w:rPr>
                <w:noProof/>
                <w:webHidden/>
              </w:rPr>
              <w:fldChar w:fldCharType="begin"/>
            </w:r>
            <w:r w:rsidR="00DC442C">
              <w:rPr>
                <w:noProof/>
                <w:webHidden/>
              </w:rPr>
              <w:instrText xml:space="preserve"> PAGEREF _Toc157756674 \h </w:instrText>
            </w:r>
            <w:r w:rsidR="00DC442C">
              <w:rPr>
                <w:noProof/>
                <w:webHidden/>
              </w:rPr>
            </w:r>
            <w:r w:rsidR="00DC442C">
              <w:rPr>
                <w:noProof/>
                <w:webHidden/>
              </w:rPr>
              <w:fldChar w:fldCharType="separate"/>
            </w:r>
            <w:r w:rsidR="00DC442C">
              <w:rPr>
                <w:noProof/>
                <w:webHidden/>
              </w:rPr>
              <w:t>4</w:t>
            </w:r>
            <w:r w:rsidR="00DC442C">
              <w:rPr>
                <w:noProof/>
                <w:webHidden/>
              </w:rPr>
              <w:fldChar w:fldCharType="end"/>
            </w:r>
          </w:hyperlink>
        </w:p>
        <w:p w14:paraId="702463A9" w14:textId="213D4057" w:rsidR="00DC442C" w:rsidRDefault="007449ED" w:rsidP="007449ED">
          <w:pPr>
            <w:pStyle w:val="TOC1"/>
            <w:jc w:val="both"/>
            <w:rPr>
              <w:rFonts w:cstheme="minorBidi"/>
              <w:noProof/>
              <w:kern w:val="2"/>
              <w:lang w:val="nl-BE" w:eastAsia="nl-BE"/>
              <w14:ligatures w14:val="standardContextual"/>
            </w:rPr>
          </w:pPr>
          <w:hyperlink w:anchor="_Toc157756675" w:history="1">
            <w:r w:rsidR="00DC442C" w:rsidRPr="00504B5C">
              <w:rPr>
                <w:rStyle w:val="Hyperlink"/>
                <w:noProof/>
                <w:lang w:val="nl-BE"/>
              </w:rPr>
              <w:t>Procédure de sauvegarde et de récupération</w:t>
            </w:r>
            <w:r w:rsidR="00DC442C">
              <w:rPr>
                <w:noProof/>
                <w:webHidden/>
              </w:rPr>
              <w:tab/>
            </w:r>
            <w:r w:rsidR="00DC442C">
              <w:rPr>
                <w:noProof/>
                <w:webHidden/>
              </w:rPr>
              <w:fldChar w:fldCharType="begin"/>
            </w:r>
            <w:r w:rsidR="00DC442C">
              <w:rPr>
                <w:noProof/>
                <w:webHidden/>
              </w:rPr>
              <w:instrText xml:space="preserve"> PAGEREF _Toc157756675 \h </w:instrText>
            </w:r>
            <w:r w:rsidR="00DC442C">
              <w:rPr>
                <w:noProof/>
                <w:webHidden/>
              </w:rPr>
            </w:r>
            <w:r w:rsidR="00DC442C">
              <w:rPr>
                <w:noProof/>
                <w:webHidden/>
              </w:rPr>
              <w:fldChar w:fldCharType="separate"/>
            </w:r>
            <w:r w:rsidR="00DC442C">
              <w:rPr>
                <w:noProof/>
                <w:webHidden/>
              </w:rPr>
              <w:t>4</w:t>
            </w:r>
            <w:r w:rsidR="00DC442C">
              <w:rPr>
                <w:noProof/>
                <w:webHidden/>
              </w:rPr>
              <w:fldChar w:fldCharType="end"/>
            </w:r>
          </w:hyperlink>
        </w:p>
        <w:p w14:paraId="3F104F05" w14:textId="222DE2C2"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76" w:history="1">
            <w:r w:rsidR="00DC442C" w:rsidRPr="00504B5C">
              <w:rPr>
                <w:rStyle w:val="Hyperlink"/>
                <w:noProof/>
                <w:lang w:val="nl-BE"/>
              </w:rPr>
              <w:t>RPO et RTO</w:t>
            </w:r>
            <w:r w:rsidR="00DC442C">
              <w:rPr>
                <w:noProof/>
                <w:webHidden/>
              </w:rPr>
              <w:tab/>
            </w:r>
            <w:r w:rsidR="00DC442C">
              <w:rPr>
                <w:noProof/>
                <w:webHidden/>
              </w:rPr>
              <w:fldChar w:fldCharType="begin"/>
            </w:r>
            <w:r w:rsidR="00DC442C">
              <w:rPr>
                <w:noProof/>
                <w:webHidden/>
              </w:rPr>
              <w:instrText xml:space="preserve"> PAGEREF _Toc157756676 \h </w:instrText>
            </w:r>
            <w:r w:rsidR="00DC442C">
              <w:rPr>
                <w:noProof/>
                <w:webHidden/>
              </w:rPr>
            </w:r>
            <w:r w:rsidR="00DC442C">
              <w:rPr>
                <w:noProof/>
                <w:webHidden/>
              </w:rPr>
              <w:fldChar w:fldCharType="separate"/>
            </w:r>
            <w:r w:rsidR="00DC442C">
              <w:rPr>
                <w:noProof/>
                <w:webHidden/>
              </w:rPr>
              <w:t>5</w:t>
            </w:r>
            <w:r w:rsidR="00DC442C">
              <w:rPr>
                <w:noProof/>
                <w:webHidden/>
              </w:rPr>
              <w:fldChar w:fldCharType="end"/>
            </w:r>
          </w:hyperlink>
        </w:p>
        <w:p w14:paraId="6FB439C5" w14:textId="660C075E"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77" w:history="1">
            <w:r w:rsidR="00DC442C" w:rsidRPr="00504B5C">
              <w:rPr>
                <w:rStyle w:val="Hyperlink"/>
                <w:noProof/>
                <w:lang w:val="nl-BE"/>
              </w:rPr>
              <w:t>Accès à la sauvegarde et au cryptage</w:t>
            </w:r>
            <w:r w:rsidR="00DC442C">
              <w:rPr>
                <w:noProof/>
                <w:webHidden/>
              </w:rPr>
              <w:tab/>
            </w:r>
            <w:r w:rsidR="00DC442C">
              <w:rPr>
                <w:noProof/>
                <w:webHidden/>
              </w:rPr>
              <w:fldChar w:fldCharType="begin"/>
            </w:r>
            <w:r w:rsidR="00DC442C">
              <w:rPr>
                <w:noProof/>
                <w:webHidden/>
              </w:rPr>
              <w:instrText xml:space="preserve"> PAGEREF _Toc157756677 \h </w:instrText>
            </w:r>
            <w:r w:rsidR="00DC442C">
              <w:rPr>
                <w:noProof/>
                <w:webHidden/>
              </w:rPr>
            </w:r>
            <w:r w:rsidR="00DC442C">
              <w:rPr>
                <w:noProof/>
                <w:webHidden/>
              </w:rPr>
              <w:fldChar w:fldCharType="separate"/>
            </w:r>
            <w:r w:rsidR="00DC442C">
              <w:rPr>
                <w:noProof/>
                <w:webHidden/>
              </w:rPr>
              <w:t>5</w:t>
            </w:r>
            <w:r w:rsidR="00DC442C">
              <w:rPr>
                <w:noProof/>
                <w:webHidden/>
              </w:rPr>
              <w:fldChar w:fldCharType="end"/>
            </w:r>
          </w:hyperlink>
        </w:p>
        <w:p w14:paraId="70193B4A" w14:textId="0C2CB919"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78" w:history="1">
            <w:r w:rsidR="00DC442C" w:rsidRPr="00504B5C">
              <w:rPr>
                <w:rStyle w:val="Hyperlink"/>
                <w:noProof/>
                <w:lang w:val="nl-BE"/>
              </w:rPr>
              <w:t>Sauvegarde hors site</w:t>
            </w:r>
            <w:r w:rsidR="00DC442C">
              <w:rPr>
                <w:noProof/>
                <w:webHidden/>
              </w:rPr>
              <w:tab/>
            </w:r>
            <w:r w:rsidR="00DC442C">
              <w:rPr>
                <w:noProof/>
                <w:webHidden/>
              </w:rPr>
              <w:fldChar w:fldCharType="begin"/>
            </w:r>
            <w:r w:rsidR="00DC442C">
              <w:rPr>
                <w:noProof/>
                <w:webHidden/>
              </w:rPr>
              <w:instrText xml:space="preserve"> PAGEREF _Toc157756678 \h </w:instrText>
            </w:r>
            <w:r w:rsidR="00DC442C">
              <w:rPr>
                <w:noProof/>
                <w:webHidden/>
              </w:rPr>
            </w:r>
            <w:r w:rsidR="00DC442C">
              <w:rPr>
                <w:noProof/>
                <w:webHidden/>
              </w:rPr>
              <w:fldChar w:fldCharType="separate"/>
            </w:r>
            <w:r w:rsidR="00DC442C">
              <w:rPr>
                <w:noProof/>
                <w:webHidden/>
              </w:rPr>
              <w:t>5</w:t>
            </w:r>
            <w:r w:rsidR="00DC442C">
              <w:rPr>
                <w:noProof/>
                <w:webHidden/>
              </w:rPr>
              <w:fldChar w:fldCharType="end"/>
            </w:r>
          </w:hyperlink>
        </w:p>
        <w:p w14:paraId="1304887C" w14:textId="2FCE065D"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79" w:history="1">
            <w:r w:rsidR="00DC442C" w:rsidRPr="00504B5C">
              <w:rPr>
                <w:rStyle w:val="Hyperlink"/>
                <w:noProof/>
                <w:lang w:val="nl-BE"/>
              </w:rPr>
              <w:t>Surveillance de secours</w:t>
            </w:r>
            <w:r w:rsidR="00DC442C">
              <w:rPr>
                <w:noProof/>
                <w:webHidden/>
              </w:rPr>
              <w:tab/>
            </w:r>
            <w:r w:rsidR="00DC442C">
              <w:rPr>
                <w:noProof/>
                <w:webHidden/>
              </w:rPr>
              <w:fldChar w:fldCharType="begin"/>
            </w:r>
            <w:r w:rsidR="00DC442C">
              <w:rPr>
                <w:noProof/>
                <w:webHidden/>
              </w:rPr>
              <w:instrText xml:space="preserve"> PAGEREF _Toc157756679 \h </w:instrText>
            </w:r>
            <w:r w:rsidR="00DC442C">
              <w:rPr>
                <w:noProof/>
                <w:webHidden/>
              </w:rPr>
            </w:r>
            <w:r w:rsidR="00DC442C">
              <w:rPr>
                <w:noProof/>
                <w:webHidden/>
              </w:rPr>
              <w:fldChar w:fldCharType="separate"/>
            </w:r>
            <w:r w:rsidR="00DC442C">
              <w:rPr>
                <w:noProof/>
                <w:webHidden/>
              </w:rPr>
              <w:t>5</w:t>
            </w:r>
            <w:r w:rsidR="00DC442C">
              <w:rPr>
                <w:noProof/>
                <w:webHidden/>
              </w:rPr>
              <w:fldChar w:fldCharType="end"/>
            </w:r>
          </w:hyperlink>
        </w:p>
        <w:p w14:paraId="2FF4C79A" w14:textId="7601F43F"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80" w:history="1">
            <w:r w:rsidR="00DC442C" w:rsidRPr="00504B5C">
              <w:rPr>
                <w:rStyle w:val="Hyperlink"/>
                <w:noProof/>
                <w:lang w:val="nl-BE"/>
              </w:rPr>
              <w:t>Test de récupération</w:t>
            </w:r>
            <w:r w:rsidR="00DC442C">
              <w:rPr>
                <w:noProof/>
                <w:webHidden/>
              </w:rPr>
              <w:tab/>
            </w:r>
            <w:r w:rsidR="00DC442C">
              <w:rPr>
                <w:noProof/>
                <w:webHidden/>
              </w:rPr>
              <w:fldChar w:fldCharType="begin"/>
            </w:r>
            <w:r w:rsidR="00DC442C">
              <w:rPr>
                <w:noProof/>
                <w:webHidden/>
              </w:rPr>
              <w:instrText xml:space="preserve"> PAGEREF _Toc157756680 \h </w:instrText>
            </w:r>
            <w:r w:rsidR="00DC442C">
              <w:rPr>
                <w:noProof/>
                <w:webHidden/>
              </w:rPr>
            </w:r>
            <w:r w:rsidR="00DC442C">
              <w:rPr>
                <w:noProof/>
                <w:webHidden/>
              </w:rPr>
              <w:fldChar w:fldCharType="separate"/>
            </w:r>
            <w:r w:rsidR="00DC442C">
              <w:rPr>
                <w:noProof/>
                <w:webHidden/>
              </w:rPr>
              <w:t>6</w:t>
            </w:r>
            <w:r w:rsidR="00DC442C">
              <w:rPr>
                <w:noProof/>
                <w:webHidden/>
              </w:rPr>
              <w:fldChar w:fldCharType="end"/>
            </w:r>
          </w:hyperlink>
        </w:p>
        <w:p w14:paraId="5C9A2E85" w14:textId="0D253FA4" w:rsidR="00DC442C" w:rsidRDefault="007449ED" w:rsidP="007449ED">
          <w:pPr>
            <w:pStyle w:val="TOC1"/>
            <w:jc w:val="both"/>
            <w:rPr>
              <w:rFonts w:cstheme="minorBidi"/>
              <w:noProof/>
              <w:kern w:val="2"/>
              <w:lang w:val="nl-BE" w:eastAsia="nl-BE"/>
              <w14:ligatures w14:val="standardContextual"/>
            </w:rPr>
          </w:pPr>
          <w:hyperlink w:anchor="_Toc157756681" w:history="1">
            <w:r w:rsidR="00DC442C" w:rsidRPr="00504B5C">
              <w:rPr>
                <w:rStyle w:val="Hyperlink"/>
                <w:noProof/>
                <w:lang w:val="nl-BE"/>
              </w:rPr>
              <w:t>ANNEXES</w:t>
            </w:r>
            <w:r w:rsidR="00DC442C">
              <w:rPr>
                <w:noProof/>
                <w:webHidden/>
              </w:rPr>
              <w:tab/>
            </w:r>
            <w:r w:rsidR="00DC442C">
              <w:rPr>
                <w:noProof/>
                <w:webHidden/>
              </w:rPr>
              <w:fldChar w:fldCharType="begin"/>
            </w:r>
            <w:r w:rsidR="00DC442C">
              <w:rPr>
                <w:noProof/>
                <w:webHidden/>
              </w:rPr>
              <w:instrText xml:space="preserve"> PAGEREF _Toc157756681 \h </w:instrText>
            </w:r>
            <w:r w:rsidR="00DC442C">
              <w:rPr>
                <w:noProof/>
                <w:webHidden/>
              </w:rPr>
            </w:r>
            <w:r w:rsidR="00DC442C">
              <w:rPr>
                <w:noProof/>
                <w:webHidden/>
              </w:rPr>
              <w:fldChar w:fldCharType="separate"/>
            </w:r>
            <w:r w:rsidR="00DC442C">
              <w:rPr>
                <w:noProof/>
                <w:webHidden/>
              </w:rPr>
              <w:t>7</w:t>
            </w:r>
            <w:r w:rsidR="00DC442C">
              <w:rPr>
                <w:noProof/>
                <w:webHidden/>
              </w:rPr>
              <w:fldChar w:fldCharType="end"/>
            </w:r>
          </w:hyperlink>
        </w:p>
        <w:p w14:paraId="21F77A69" w14:textId="67C36A20"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82" w:history="1">
            <w:r w:rsidR="00DC442C" w:rsidRPr="00504B5C">
              <w:rPr>
                <w:rStyle w:val="Hyperlink"/>
                <w:noProof/>
                <w:lang w:val="nl-BE"/>
              </w:rPr>
              <w:t>Intro</w:t>
            </w:r>
            <w:r w:rsidR="00DC442C">
              <w:rPr>
                <w:noProof/>
                <w:webHidden/>
              </w:rPr>
              <w:tab/>
            </w:r>
            <w:r w:rsidR="00DC442C">
              <w:rPr>
                <w:noProof/>
                <w:webHidden/>
              </w:rPr>
              <w:fldChar w:fldCharType="begin"/>
            </w:r>
            <w:r w:rsidR="00DC442C">
              <w:rPr>
                <w:noProof/>
                <w:webHidden/>
              </w:rPr>
              <w:instrText xml:space="preserve"> PAGEREF _Toc157756682 \h </w:instrText>
            </w:r>
            <w:r w:rsidR="00DC442C">
              <w:rPr>
                <w:noProof/>
                <w:webHidden/>
              </w:rPr>
            </w:r>
            <w:r w:rsidR="00DC442C">
              <w:rPr>
                <w:noProof/>
                <w:webHidden/>
              </w:rPr>
              <w:fldChar w:fldCharType="separate"/>
            </w:r>
            <w:r w:rsidR="00DC442C">
              <w:rPr>
                <w:noProof/>
                <w:webHidden/>
              </w:rPr>
              <w:t>7</w:t>
            </w:r>
            <w:r w:rsidR="00DC442C">
              <w:rPr>
                <w:noProof/>
                <w:webHidden/>
              </w:rPr>
              <w:fldChar w:fldCharType="end"/>
            </w:r>
          </w:hyperlink>
        </w:p>
        <w:p w14:paraId="2E1FDCAC" w14:textId="6C0B4284"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83" w:history="1">
            <w:r w:rsidR="00DC442C" w:rsidRPr="00504B5C">
              <w:rPr>
                <w:rStyle w:val="Hyperlink"/>
                <w:noProof/>
                <w:lang w:val="nl-BE"/>
              </w:rPr>
              <w:t>ANNEXE 1 : Calendrier de sauvegarde du GFS</w:t>
            </w:r>
            <w:r w:rsidR="00DC442C">
              <w:rPr>
                <w:noProof/>
                <w:webHidden/>
              </w:rPr>
              <w:tab/>
            </w:r>
            <w:r w:rsidR="00DC442C">
              <w:rPr>
                <w:noProof/>
                <w:webHidden/>
              </w:rPr>
              <w:fldChar w:fldCharType="begin"/>
            </w:r>
            <w:r w:rsidR="00DC442C">
              <w:rPr>
                <w:noProof/>
                <w:webHidden/>
              </w:rPr>
              <w:instrText xml:space="preserve"> PAGEREF _Toc157756683 \h </w:instrText>
            </w:r>
            <w:r w:rsidR="00DC442C">
              <w:rPr>
                <w:noProof/>
                <w:webHidden/>
              </w:rPr>
            </w:r>
            <w:r w:rsidR="00DC442C">
              <w:rPr>
                <w:noProof/>
                <w:webHidden/>
              </w:rPr>
              <w:fldChar w:fldCharType="separate"/>
            </w:r>
            <w:r w:rsidR="00DC442C">
              <w:rPr>
                <w:noProof/>
                <w:webHidden/>
              </w:rPr>
              <w:t>8</w:t>
            </w:r>
            <w:r w:rsidR="00DC442C">
              <w:rPr>
                <w:noProof/>
                <w:webHidden/>
              </w:rPr>
              <w:fldChar w:fldCharType="end"/>
            </w:r>
          </w:hyperlink>
        </w:p>
        <w:p w14:paraId="176173C0" w14:textId="3A9D101C"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84" w:history="1">
            <w:r w:rsidR="00DC442C" w:rsidRPr="00504B5C">
              <w:rPr>
                <w:rStyle w:val="Hyperlink"/>
                <w:noProof/>
                <w:lang w:val="nl-BE"/>
              </w:rPr>
              <w:t>Qu'est-ce que la sauvegarde Grand-père-Père-Fils ?</w:t>
            </w:r>
            <w:r w:rsidR="00DC442C">
              <w:rPr>
                <w:noProof/>
                <w:webHidden/>
              </w:rPr>
              <w:tab/>
            </w:r>
            <w:r w:rsidR="00DC442C">
              <w:rPr>
                <w:noProof/>
                <w:webHidden/>
              </w:rPr>
              <w:fldChar w:fldCharType="begin"/>
            </w:r>
            <w:r w:rsidR="00DC442C">
              <w:rPr>
                <w:noProof/>
                <w:webHidden/>
              </w:rPr>
              <w:instrText xml:space="preserve"> PAGEREF _Toc157756684 \h </w:instrText>
            </w:r>
            <w:r w:rsidR="00DC442C">
              <w:rPr>
                <w:noProof/>
                <w:webHidden/>
              </w:rPr>
            </w:r>
            <w:r w:rsidR="00DC442C">
              <w:rPr>
                <w:noProof/>
                <w:webHidden/>
              </w:rPr>
              <w:fldChar w:fldCharType="separate"/>
            </w:r>
            <w:r w:rsidR="00DC442C">
              <w:rPr>
                <w:noProof/>
                <w:webHidden/>
              </w:rPr>
              <w:t>8</w:t>
            </w:r>
            <w:r w:rsidR="00DC442C">
              <w:rPr>
                <w:noProof/>
                <w:webHidden/>
              </w:rPr>
              <w:fldChar w:fldCharType="end"/>
            </w:r>
          </w:hyperlink>
        </w:p>
        <w:p w14:paraId="10A2483F" w14:textId="46C94F0A"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85" w:history="1">
            <w:r w:rsidR="00DC442C" w:rsidRPr="00504B5C">
              <w:rPr>
                <w:rStyle w:val="Hyperlink"/>
                <w:noProof/>
                <w:lang w:val="nl-BE"/>
              </w:rPr>
              <w:t>Le principe de la rotation des sauvegardes GFS</w:t>
            </w:r>
            <w:r w:rsidR="00DC442C">
              <w:rPr>
                <w:noProof/>
                <w:webHidden/>
              </w:rPr>
              <w:tab/>
            </w:r>
            <w:r w:rsidR="00DC442C">
              <w:rPr>
                <w:noProof/>
                <w:webHidden/>
              </w:rPr>
              <w:fldChar w:fldCharType="begin"/>
            </w:r>
            <w:r w:rsidR="00DC442C">
              <w:rPr>
                <w:noProof/>
                <w:webHidden/>
              </w:rPr>
              <w:instrText xml:space="preserve"> PAGEREF _Toc157756685 \h </w:instrText>
            </w:r>
            <w:r w:rsidR="00DC442C">
              <w:rPr>
                <w:noProof/>
                <w:webHidden/>
              </w:rPr>
            </w:r>
            <w:r w:rsidR="00DC442C">
              <w:rPr>
                <w:noProof/>
                <w:webHidden/>
              </w:rPr>
              <w:fldChar w:fldCharType="separate"/>
            </w:r>
            <w:r w:rsidR="00DC442C">
              <w:rPr>
                <w:noProof/>
                <w:webHidden/>
              </w:rPr>
              <w:t>8</w:t>
            </w:r>
            <w:r w:rsidR="00DC442C">
              <w:rPr>
                <w:noProof/>
                <w:webHidden/>
              </w:rPr>
              <w:fldChar w:fldCharType="end"/>
            </w:r>
          </w:hyperlink>
        </w:p>
        <w:p w14:paraId="3CBA54E8" w14:textId="12C357E7"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86" w:history="1">
            <w:r w:rsidR="00DC442C" w:rsidRPr="00504B5C">
              <w:rPr>
                <w:rStyle w:val="Hyperlink"/>
                <w:rFonts w:eastAsia="Times New Roman"/>
                <w:noProof/>
                <w:lang w:eastAsia="nl-BE"/>
              </w:rPr>
              <w:t>Exemple de schéma G-F-S</w:t>
            </w:r>
            <w:r w:rsidR="00DC442C">
              <w:rPr>
                <w:noProof/>
                <w:webHidden/>
              </w:rPr>
              <w:tab/>
            </w:r>
            <w:r w:rsidR="00DC442C">
              <w:rPr>
                <w:noProof/>
                <w:webHidden/>
              </w:rPr>
              <w:fldChar w:fldCharType="begin"/>
            </w:r>
            <w:r w:rsidR="00DC442C">
              <w:rPr>
                <w:noProof/>
                <w:webHidden/>
              </w:rPr>
              <w:instrText xml:space="preserve"> PAGEREF _Toc157756686 \h </w:instrText>
            </w:r>
            <w:r w:rsidR="00DC442C">
              <w:rPr>
                <w:noProof/>
                <w:webHidden/>
              </w:rPr>
            </w:r>
            <w:r w:rsidR="00DC442C">
              <w:rPr>
                <w:noProof/>
                <w:webHidden/>
              </w:rPr>
              <w:fldChar w:fldCharType="separate"/>
            </w:r>
            <w:r w:rsidR="00DC442C">
              <w:rPr>
                <w:noProof/>
                <w:webHidden/>
              </w:rPr>
              <w:t>8</w:t>
            </w:r>
            <w:r w:rsidR="00DC442C">
              <w:rPr>
                <w:noProof/>
                <w:webHidden/>
              </w:rPr>
              <w:fldChar w:fldCharType="end"/>
            </w:r>
          </w:hyperlink>
        </w:p>
        <w:p w14:paraId="53580EB7" w14:textId="402A2B35"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87" w:history="1">
            <w:r w:rsidR="00DC442C" w:rsidRPr="00504B5C">
              <w:rPr>
                <w:rStyle w:val="Hyperlink"/>
                <w:rFonts w:eastAsia="Times New Roman"/>
                <w:noProof/>
                <w:lang w:eastAsia="nl-BE"/>
              </w:rPr>
              <w:t>Représentation schématique G-F-S</w:t>
            </w:r>
            <w:r w:rsidR="00DC442C">
              <w:rPr>
                <w:noProof/>
                <w:webHidden/>
              </w:rPr>
              <w:tab/>
            </w:r>
            <w:r w:rsidR="00DC442C">
              <w:rPr>
                <w:noProof/>
                <w:webHidden/>
              </w:rPr>
              <w:fldChar w:fldCharType="begin"/>
            </w:r>
            <w:r w:rsidR="00DC442C">
              <w:rPr>
                <w:noProof/>
                <w:webHidden/>
              </w:rPr>
              <w:instrText xml:space="preserve"> PAGEREF _Toc157756687 \h </w:instrText>
            </w:r>
            <w:r w:rsidR="00DC442C">
              <w:rPr>
                <w:noProof/>
                <w:webHidden/>
              </w:rPr>
            </w:r>
            <w:r w:rsidR="00DC442C">
              <w:rPr>
                <w:noProof/>
                <w:webHidden/>
              </w:rPr>
              <w:fldChar w:fldCharType="separate"/>
            </w:r>
            <w:r w:rsidR="00DC442C">
              <w:rPr>
                <w:noProof/>
                <w:webHidden/>
              </w:rPr>
              <w:t>8</w:t>
            </w:r>
            <w:r w:rsidR="00DC442C">
              <w:rPr>
                <w:noProof/>
                <w:webHidden/>
              </w:rPr>
              <w:fldChar w:fldCharType="end"/>
            </w:r>
          </w:hyperlink>
        </w:p>
        <w:p w14:paraId="7439526D" w14:textId="158AAED4"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88" w:history="1">
            <w:r w:rsidR="00DC442C" w:rsidRPr="00504B5C">
              <w:rPr>
                <w:rStyle w:val="Hyperlink"/>
                <w:noProof/>
              </w:rPr>
              <w:t>Types de techniques de sauvegarde des données</w:t>
            </w:r>
            <w:r w:rsidR="00DC442C">
              <w:rPr>
                <w:noProof/>
                <w:webHidden/>
              </w:rPr>
              <w:tab/>
            </w:r>
            <w:r w:rsidR="00DC442C">
              <w:rPr>
                <w:noProof/>
                <w:webHidden/>
              </w:rPr>
              <w:fldChar w:fldCharType="begin"/>
            </w:r>
            <w:r w:rsidR="00DC442C">
              <w:rPr>
                <w:noProof/>
                <w:webHidden/>
              </w:rPr>
              <w:instrText xml:space="preserve"> PAGEREF _Toc157756688 \h </w:instrText>
            </w:r>
            <w:r w:rsidR="00DC442C">
              <w:rPr>
                <w:noProof/>
                <w:webHidden/>
              </w:rPr>
            </w:r>
            <w:r w:rsidR="00DC442C">
              <w:rPr>
                <w:noProof/>
                <w:webHidden/>
              </w:rPr>
              <w:fldChar w:fldCharType="separate"/>
            </w:r>
            <w:r w:rsidR="00DC442C">
              <w:rPr>
                <w:noProof/>
                <w:webHidden/>
              </w:rPr>
              <w:t>9</w:t>
            </w:r>
            <w:r w:rsidR="00DC442C">
              <w:rPr>
                <w:noProof/>
                <w:webHidden/>
              </w:rPr>
              <w:fldChar w:fldCharType="end"/>
            </w:r>
          </w:hyperlink>
        </w:p>
        <w:p w14:paraId="561C1888" w14:textId="5328D04E"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89" w:history="1">
            <w:r w:rsidR="00DC442C" w:rsidRPr="00504B5C">
              <w:rPr>
                <w:rStyle w:val="Hyperlink"/>
                <w:noProof/>
                <w:lang w:val="nl-BE"/>
              </w:rPr>
              <w:t>Sauvegarde complète des données</w:t>
            </w:r>
            <w:r w:rsidR="00DC442C">
              <w:rPr>
                <w:noProof/>
                <w:webHidden/>
              </w:rPr>
              <w:tab/>
            </w:r>
            <w:r w:rsidR="00DC442C">
              <w:rPr>
                <w:noProof/>
                <w:webHidden/>
              </w:rPr>
              <w:fldChar w:fldCharType="begin"/>
            </w:r>
            <w:r w:rsidR="00DC442C">
              <w:rPr>
                <w:noProof/>
                <w:webHidden/>
              </w:rPr>
              <w:instrText xml:space="preserve"> PAGEREF _Toc157756689 \h </w:instrText>
            </w:r>
            <w:r w:rsidR="00DC442C">
              <w:rPr>
                <w:noProof/>
                <w:webHidden/>
              </w:rPr>
            </w:r>
            <w:r w:rsidR="00DC442C">
              <w:rPr>
                <w:noProof/>
                <w:webHidden/>
              </w:rPr>
              <w:fldChar w:fldCharType="separate"/>
            </w:r>
            <w:r w:rsidR="00DC442C">
              <w:rPr>
                <w:noProof/>
                <w:webHidden/>
              </w:rPr>
              <w:t>9</w:t>
            </w:r>
            <w:r w:rsidR="00DC442C">
              <w:rPr>
                <w:noProof/>
                <w:webHidden/>
              </w:rPr>
              <w:fldChar w:fldCharType="end"/>
            </w:r>
          </w:hyperlink>
        </w:p>
        <w:p w14:paraId="0EE5F9D8" w14:textId="4C5B64A9"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90" w:history="1">
            <w:r w:rsidR="00DC442C" w:rsidRPr="00504B5C">
              <w:rPr>
                <w:rStyle w:val="Hyperlink"/>
                <w:noProof/>
                <w:lang w:val="nl-BE"/>
              </w:rPr>
              <w:t>Sauvegarde incrémentale des données</w:t>
            </w:r>
            <w:r w:rsidR="00DC442C">
              <w:rPr>
                <w:noProof/>
                <w:webHidden/>
              </w:rPr>
              <w:tab/>
            </w:r>
            <w:r w:rsidR="00DC442C">
              <w:rPr>
                <w:noProof/>
                <w:webHidden/>
              </w:rPr>
              <w:fldChar w:fldCharType="begin"/>
            </w:r>
            <w:r w:rsidR="00DC442C">
              <w:rPr>
                <w:noProof/>
                <w:webHidden/>
              </w:rPr>
              <w:instrText xml:space="preserve"> PAGEREF _Toc157756690 \h </w:instrText>
            </w:r>
            <w:r w:rsidR="00DC442C">
              <w:rPr>
                <w:noProof/>
                <w:webHidden/>
              </w:rPr>
            </w:r>
            <w:r w:rsidR="00DC442C">
              <w:rPr>
                <w:noProof/>
                <w:webHidden/>
              </w:rPr>
              <w:fldChar w:fldCharType="separate"/>
            </w:r>
            <w:r w:rsidR="00DC442C">
              <w:rPr>
                <w:noProof/>
                <w:webHidden/>
              </w:rPr>
              <w:t>9</w:t>
            </w:r>
            <w:r w:rsidR="00DC442C">
              <w:rPr>
                <w:noProof/>
                <w:webHidden/>
              </w:rPr>
              <w:fldChar w:fldCharType="end"/>
            </w:r>
          </w:hyperlink>
        </w:p>
        <w:p w14:paraId="27AE7E2E" w14:textId="121E8B33"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91" w:history="1">
            <w:r w:rsidR="00DC442C" w:rsidRPr="00504B5C">
              <w:rPr>
                <w:rStyle w:val="Hyperlink"/>
                <w:noProof/>
                <w:lang w:val="nl-BE"/>
              </w:rPr>
              <w:t>Sauvegarde différentielle des données</w:t>
            </w:r>
            <w:r w:rsidR="00DC442C">
              <w:rPr>
                <w:noProof/>
                <w:webHidden/>
              </w:rPr>
              <w:tab/>
            </w:r>
            <w:r w:rsidR="00DC442C">
              <w:rPr>
                <w:noProof/>
                <w:webHidden/>
              </w:rPr>
              <w:fldChar w:fldCharType="begin"/>
            </w:r>
            <w:r w:rsidR="00DC442C">
              <w:rPr>
                <w:noProof/>
                <w:webHidden/>
              </w:rPr>
              <w:instrText xml:space="preserve"> PAGEREF _Toc157756691 \h </w:instrText>
            </w:r>
            <w:r w:rsidR="00DC442C">
              <w:rPr>
                <w:noProof/>
                <w:webHidden/>
              </w:rPr>
            </w:r>
            <w:r w:rsidR="00DC442C">
              <w:rPr>
                <w:noProof/>
                <w:webHidden/>
              </w:rPr>
              <w:fldChar w:fldCharType="separate"/>
            </w:r>
            <w:r w:rsidR="00DC442C">
              <w:rPr>
                <w:noProof/>
                <w:webHidden/>
              </w:rPr>
              <w:t>9</w:t>
            </w:r>
            <w:r w:rsidR="00DC442C">
              <w:rPr>
                <w:noProof/>
                <w:webHidden/>
              </w:rPr>
              <w:fldChar w:fldCharType="end"/>
            </w:r>
          </w:hyperlink>
        </w:p>
        <w:p w14:paraId="6C2B72B7" w14:textId="69F2AFB6"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92" w:history="1">
            <w:r w:rsidR="00DC442C" w:rsidRPr="00504B5C">
              <w:rPr>
                <w:rStyle w:val="Hyperlink"/>
                <w:noProof/>
                <w:lang w:val="nl-BE"/>
              </w:rPr>
              <w:t>Sauvegarde de données mixtes</w:t>
            </w:r>
            <w:r w:rsidR="00DC442C">
              <w:rPr>
                <w:noProof/>
                <w:webHidden/>
              </w:rPr>
              <w:tab/>
            </w:r>
            <w:r w:rsidR="00DC442C">
              <w:rPr>
                <w:noProof/>
                <w:webHidden/>
              </w:rPr>
              <w:fldChar w:fldCharType="begin"/>
            </w:r>
            <w:r w:rsidR="00DC442C">
              <w:rPr>
                <w:noProof/>
                <w:webHidden/>
              </w:rPr>
              <w:instrText xml:space="preserve"> PAGEREF _Toc157756692 \h </w:instrText>
            </w:r>
            <w:r w:rsidR="00DC442C">
              <w:rPr>
                <w:noProof/>
                <w:webHidden/>
              </w:rPr>
            </w:r>
            <w:r w:rsidR="00DC442C">
              <w:rPr>
                <w:noProof/>
                <w:webHidden/>
              </w:rPr>
              <w:fldChar w:fldCharType="separate"/>
            </w:r>
            <w:r w:rsidR="00DC442C">
              <w:rPr>
                <w:noProof/>
                <w:webHidden/>
              </w:rPr>
              <w:t>9</w:t>
            </w:r>
            <w:r w:rsidR="00DC442C">
              <w:rPr>
                <w:noProof/>
                <w:webHidden/>
              </w:rPr>
              <w:fldChar w:fldCharType="end"/>
            </w:r>
          </w:hyperlink>
        </w:p>
        <w:p w14:paraId="59DCC5AC" w14:textId="2DE6F971" w:rsidR="00DC442C" w:rsidRDefault="007449ED" w:rsidP="007449ED">
          <w:pPr>
            <w:pStyle w:val="TOC2"/>
            <w:tabs>
              <w:tab w:val="right" w:leader="dot" w:pos="9062"/>
            </w:tabs>
            <w:jc w:val="both"/>
            <w:rPr>
              <w:rFonts w:cstheme="minorBidi"/>
              <w:noProof/>
              <w:kern w:val="2"/>
              <w:lang w:val="nl-BE" w:eastAsia="nl-BE"/>
              <w14:ligatures w14:val="standardContextual"/>
            </w:rPr>
          </w:pPr>
          <w:hyperlink w:anchor="_Toc157756693" w:history="1">
            <w:r w:rsidR="00DC442C" w:rsidRPr="00504B5C">
              <w:rPr>
                <w:rStyle w:val="Hyperlink"/>
                <w:noProof/>
                <w:lang w:val="nl-BE"/>
              </w:rPr>
              <w:t>ANNEXE 2 : Stratégie de sauvegarde 3-2-1</w:t>
            </w:r>
            <w:r w:rsidR="00DC442C">
              <w:rPr>
                <w:noProof/>
                <w:webHidden/>
              </w:rPr>
              <w:tab/>
            </w:r>
            <w:r w:rsidR="00DC442C">
              <w:rPr>
                <w:noProof/>
                <w:webHidden/>
              </w:rPr>
              <w:fldChar w:fldCharType="begin"/>
            </w:r>
            <w:r w:rsidR="00DC442C">
              <w:rPr>
                <w:noProof/>
                <w:webHidden/>
              </w:rPr>
              <w:instrText xml:space="preserve"> PAGEREF _Toc157756693 \h </w:instrText>
            </w:r>
            <w:r w:rsidR="00DC442C">
              <w:rPr>
                <w:noProof/>
                <w:webHidden/>
              </w:rPr>
            </w:r>
            <w:r w:rsidR="00DC442C">
              <w:rPr>
                <w:noProof/>
                <w:webHidden/>
              </w:rPr>
              <w:fldChar w:fldCharType="separate"/>
            </w:r>
            <w:r w:rsidR="00DC442C">
              <w:rPr>
                <w:noProof/>
                <w:webHidden/>
              </w:rPr>
              <w:t>10</w:t>
            </w:r>
            <w:r w:rsidR="00DC442C">
              <w:rPr>
                <w:noProof/>
                <w:webHidden/>
              </w:rPr>
              <w:fldChar w:fldCharType="end"/>
            </w:r>
          </w:hyperlink>
        </w:p>
        <w:p w14:paraId="0598469B" w14:textId="635A69C7"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94" w:history="1">
            <w:r w:rsidR="00DC442C" w:rsidRPr="00504B5C">
              <w:rPr>
                <w:rStyle w:val="Hyperlink"/>
                <w:noProof/>
                <w:lang w:val="nl-BE"/>
              </w:rPr>
              <w:t>Règle de sauvegarde 3-2-1</w:t>
            </w:r>
            <w:r w:rsidR="00DC442C">
              <w:rPr>
                <w:noProof/>
                <w:webHidden/>
              </w:rPr>
              <w:tab/>
            </w:r>
            <w:r w:rsidR="00DC442C">
              <w:rPr>
                <w:noProof/>
                <w:webHidden/>
              </w:rPr>
              <w:fldChar w:fldCharType="begin"/>
            </w:r>
            <w:r w:rsidR="00DC442C">
              <w:rPr>
                <w:noProof/>
                <w:webHidden/>
              </w:rPr>
              <w:instrText xml:space="preserve"> PAGEREF _Toc157756694 \h </w:instrText>
            </w:r>
            <w:r w:rsidR="00DC442C">
              <w:rPr>
                <w:noProof/>
                <w:webHidden/>
              </w:rPr>
            </w:r>
            <w:r w:rsidR="00DC442C">
              <w:rPr>
                <w:noProof/>
                <w:webHidden/>
              </w:rPr>
              <w:fldChar w:fldCharType="separate"/>
            </w:r>
            <w:r w:rsidR="00DC442C">
              <w:rPr>
                <w:noProof/>
                <w:webHidden/>
              </w:rPr>
              <w:t>10</w:t>
            </w:r>
            <w:r w:rsidR="00DC442C">
              <w:rPr>
                <w:noProof/>
                <w:webHidden/>
              </w:rPr>
              <w:fldChar w:fldCharType="end"/>
            </w:r>
          </w:hyperlink>
        </w:p>
        <w:p w14:paraId="3DD96A19" w14:textId="782239F9"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95" w:history="1">
            <w:r w:rsidR="00DC442C" w:rsidRPr="00504B5C">
              <w:rPr>
                <w:rStyle w:val="Hyperlink"/>
                <w:noProof/>
                <w:lang w:val="nl-BE"/>
              </w:rPr>
              <w:t>L'importance de la règle 3-2-1</w:t>
            </w:r>
            <w:r w:rsidR="00DC442C">
              <w:rPr>
                <w:noProof/>
                <w:webHidden/>
              </w:rPr>
              <w:tab/>
            </w:r>
            <w:r w:rsidR="00DC442C">
              <w:rPr>
                <w:noProof/>
                <w:webHidden/>
              </w:rPr>
              <w:fldChar w:fldCharType="begin"/>
            </w:r>
            <w:r w:rsidR="00DC442C">
              <w:rPr>
                <w:noProof/>
                <w:webHidden/>
              </w:rPr>
              <w:instrText xml:space="preserve"> PAGEREF _Toc157756695 \h </w:instrText>
            </w:r>
            <w:r w:rsidR="00DC442C">
              <w:rPr>
                <w:noProof/>
                <w:webHidden/>
              </w:rPr>
            </w:r>
            <w:r w:rsidR="00DC442C">
              <w:rPr>
                <w:noProof/>
                <w:webHidden/>
              </w:rPr>
              <w:fldChar w:fldCharType="separate"/>
            </w:r>
            <w:r w:rsidR="00DC442C">
              <w:rPr>
                <w:noProof/>
                <w:webHidden/>
              </w:rPr>
              <w:t>10</w:t>
            </w:r>
            <w:r w:rsidR="00DC442C">
              <w:rPr>
                <w:noProof/>
                <w:webHidden/>
              </w:rPr>
              <w:fldChar w:fldCharType="end"/>
            </w:r>
          </w:hyperlink>
        </w:p>
        <w:p w14:paraId="58C806FD" w14:textId="1253434C"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96" w:history="1">
            <w:r w:rsidR="00DC442C" w:rsidRPr="00504B5C">
              <w:rPr>
                <w:rStyle w:val="Hyperlink"/>
                <w:noProof/>
                <w:lang w:val="nl-BE"/>
              </w:rPr>
              <w:t>3-2-1 gestion des sauvegardes</w:t>
            </w:r>
            <w:r w:rsidR="00DC442C">
              <w:rPr>
                <w:noProof/>
                <w:webHidden/>
              </w:rPr>
              <w:tab/>
            </w:r>
            <w:r w:rsidR="00DC442C">
              <w:rPr>
                <w:noProof/>
                <w:webHidden/>
              </w:rPr>
              <w:fldChar w:fldCharType="begin"/>
            </w:r>
            <w:r w:rsidR="00DC442C">
              <w:rPr>
                <w:noProof/>
                <w:webHidden/>
              </w:rPr>
              <w:instrText xml:space="preserve"> PAGEREF _Toc157756696 \h </w:instrText>
            </w:r>
            <w:r w:rsidR="00DC442C">
              <w:rPr>
                <w:noProof/>
                <w:webHidden/>
              </w:rPr>
            </w:r>
            <w:r w:rsidR="00DC442C">
              <w:rPr>
                <w:noProof/>
                <w:webHidden/>
              </w:rPr>
              <w:fldChar w:fldCharType="separate"/>
            </w:r>
            <w:r w:rsidR="00DC442C">
              <w:rPr>
                <w:noProof/>
                <w:webHidden/>
              </w:rPr>
              <w:t>11</w:t>
            </w:r>
            <w:r w:rsidR="00DC442C">
              <w:rPr>
                <w:noProof/>
                <w:webHidden/>
              </w:rPr>
              <w:fldChar w:fldCharType="end"/>
            </w:r>
          </w:hyperlink>
        </w:p>
        <w:p w14:paraId="0CC103CF" w14:textId="7BEC5D0D" w:rsidR="00DC442C" w:rsidRDefault="007449ED" w:rsidP="007449ED">
          <w:pPr>
            <w:pStyle w:val="TOC3"/>
            <w:tabs>
              <w:tab w:val="right" w:leader="dot" w:pos="9062"/>
            </w:tabs>
            <w:jc w:val="both"/>
            <w:rPr>
              <w:rFonts w:cstheme="minorBidi"/>
              <w:noProof/>
              <w:kern w:val="2"/>
              <w:lang w:val="nl-BE" w:eastAsia="nl-BE"/>
              <w14:ligatures w14:val="standardContextual"/>
            </w:rPr>
          </w:pPr>
          <w:hyperlink w:anchor="_Toc157756697" w:history="1">
            <w:r w:rsidR="00DC442C" w:rsidRPr="00504B5C">
              <w:rPr>
                <w:rStyle w:val="Hyperlink"/>
                <w:noProof/>
                <w:lang w:val="nl-BE"/>
              </w:rPr>
              <w:t>3-2-1 RÉSUMÉ</w:t>
            </w:r>
            <w:r w:rsidR="00DC442C">
              <w:rPr>
                <w:noProof/>
                <w:webHidden/>
              </w:rPr>
              <w:tab/>
            </w:r>
            <w:r w:rsidR="00DC442C">
              <w:rPr>
                <w:noProof/>
                <w:webHidden/>
              </w:rPr>
              <w:fldChar w:fldCharType="begin"/>
            </w:r>
            <w:r w:rsidR="00DC442C">
              <w:rPr>
                <w:noProof/>
                <w:webHidden/>
              </w:rPr>
              <w:instrText xml:space="preserve"> PAGEREF _Toc157756697 \h </w:instrText>
            </w:r>
            <w:r w:rsidR="00DC442C">
              <w:rPr>
                <w:noProof/>
                <w:webHidden/>
              </w:rPr>
            </w:r>
            <w:r w:rsidR="00DC442C">
              <w:rPr>
                <w:noProof/>
                <w:webHidden/>
              </w:rPr>
              <w:fldChar w:fldCharType="separate"/>
            </w:r>
            <w:r w:rsidR="00DC442C">
              <w:rPr>
                <w:noProof/>
                <w:webHidden/>
              </w:rPr>
              <w:t>12</w:t>
            </w:r>
            <w:r w:rsidR="00DC442C">
              <w:rPr>
                <w:noProof/>
                <w:webHidden/>
              </w:rPr>
              <w:fldChar w:fldCharType="end"/>
            </w:r>
          </w:hyperlink>
        </w:p>
        <w:p w14:paraId="56ADEC58" w14:textId="63BBE541" w:rsidR="00FF6C19" w:rsidRPr="00C85E86" w:rsidRDefault="00F8611D" w:rsidP="007449ED">
          <w:pPr>
            <w:jc w:val="both"/>
            <w:rPr>
              <w:lang w:val="nl-BE"/>
            </w:rPr>
          </w:pPr>
          <w:r w:rsidRPr="00C85E86">
            <w:rPr>
              <w:b/>
              <w:bCs/>
              <w:noProof/>
              <w:lang w:val="nl-BE"/>
            </w:rPr>
            <w:fldChar w:fldCharType="end"/>
          </w:r>
        </w:p>
      </w:sdtContent>
    </w:sdt>
    <w:p w14:paraId="0AF83B9D" w14:textId="77777777" w:rsidR="00B54F7B" w:rsidRDefault="00B54F7B" w:rsidP="007449ED">
      <w:pPr>
        <w:widowControl/>
        <w:autoSpaceDE/>
        <w:autoSpaceDN/>
        <w:jc w:val="both"/>
        <w:rPr>
          <w:rFonts w:ascii="Arial" w:eastAsiaTheme="majorEastAsia" w:hAnsi="Arial" w:cs="Times New Roman (Titres CS)"/>
          <w:b/>
          <w:color w:val="4DC0E3" w:themeColor="accent3"/>
          <w:sz w:val="30"/>
          <w:szCs w:val="32"/>
          <w:lang w:val="nl-BE"/>
        </w:rPr>
      </w:pPr>
      <w:r>
        <w:rPr>
          <w:lang w:val="nl-BE"/>
        </w:rPr>
        <w:br w:type="page"/>
      </w:r>
    </w:p>
    <w:p w14:paraId="2FA96BB2" w14:textId="77777777" w:rsidR="00FB7966" w:rsidRPr="00B62941" w:rsidRDefault="004E0726" w:rsidP="007449ED">
      <w:pPr>
        <w:pStyle w:val="Heading1"/>
        <w:jc w:val="both"/>
        <w:rPr>
          <w:lang w:val="fr-BE"/>
        </w:rPr>
      </w:pPr>
      <w:bookmarkStart w:id="0" w:name="_Toc157756670"/>
      <w:r w:rsidRPr="00B62941">
        <w:rPr>
          <w:lang w:val="fr-BE"/>
        </w:rPr>
        <w:lastRenderedPageBreak/>
        <w:t>Autorité et révision</w:t>
      </w:r>
      <w:bookmarkEnd w:id="0"/>
    </w:p>
    <w:p w14:paraId="119568CE" w14:textId="77777777" w:rsidR="00FB7966" w:rsidRPr="00B62941" w:rsidRDefault="004E0726" w:rsidP="007449ED">
      <w:pPr>
        <w:pStyle w:val="Heading2"/>
        <w:jc w:val="both"/>
        <w:rPr>
          <w:lang w:val="fr-BE"/>
        </w:rPr>
      </w:pPr>
      <w:bookmarkStart w:id="1" w:name="_Toc157756671"/>
      <w:r w:rsidRPr="00B62941">
        <w:rPr>
          <w:lang w:val="fr-BE"/>
        </w:rPr>
        <w:t>Contrôle et révision des documents</w:t>
      </w:r>
      <w:bookmarkEnd w:id="1"/>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C85E86"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2BE251D9" w14:textId="77777777" w:rsidR="00FB7966" w:rsidRDefault="004E0726" w:rsidP="007449ED">
            <w:pPr>
              <w:jc w:val="both"/>
              <w:rPr>
                <w:b/>
                <w:color w:val="FFFFFF" w:themeColor="background1"/>
                <w:lang w:val="nl-BE"/>
              </w:rPr>
            </w:pPr>
            <w:r w:rsidRPr="00C85E86">
              <w:rPr>
                <w:b/>
                <w:color w:val="FFFFFF" w:themeColor="background1"/>
                <w:lang w:val="nl-BE"/>
              </w:rPr>
              <w:t xml:space="preserve">Vérification des documents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C85E86" w:rsidRDefault="00CA1946" w:rsidP="007449ED">
            <w:pPr>
              <w:jc w:val="both"/>
              <w:rPr>
                <w:b/>
                <w:lang w:val="nl-BE"/>
              </w:rPr>
            </w:pPr>
          </w:p>
        </w:tc>
      </w:tr>
      <w:tr w:rsidR="00CA1946" w:rsidRPr="00C85E86" w14:paraId="037777FB" w14:textId="77777777" w:rsidTr="006247AE">
        <w:trPr>
          <w:trHeight w:val="283"/>
        </w:trPr>
        <w:tc>
          <w:tcPr>
            <w:tcW w:w="2696" w:type="dxa"/>
            <w:tcBorders>
              <w:top w:val="single" w:sz="4" w:space="0" w:color="007988"/>
            </w:tcBorders>
            <w:vAlign w:val="center"/>
          </w:tcPr>
          <w:p w14:paraId="246AAF5A" w14:textId="77777777" w:rsidR="00FB7966" w:rsidRDefault="004E0726" w:rsidP="007449ED">
            <w:pPr>
              <w:jc w:val="both"/>
              <w:rPr>
                <w:bCs/>
                <w:lang w:val="nl-BE"/>
              </w:rPr>
            </w:pPr>
            <w:r w:rsidRPr="00C85E86">
              <w:rPr>
                <w:bCs/>
                <w:lang w:val="nl-BE"/>
              </w:rPr>
              <w:t xml:space="preserve">Auteur </w:t>
            </w:r>
          </w:p>
        </w:tc>
        <w:tc>
          <w:tcPr>
            <w:tcW w:w="6366" w:type="dxa"/>
            <w:tcBorders>
              <w:top w:val="single" w:sz="4" w:space="0" w:color="007988"/>
            </w:tcBorders>
            <w:vAlign w:val="center"/>
          </w:tcPr>
          <w:p w14:paraId="554642A4" w14:textId="77777777" w:rsidR="00CA1946" w:rsidRPr="00C85E86" w:rsidRDefault="00CA1946" w:rsidP="007449ED">
            <w:pPr>
              <w:jc w:val="both"/>
              <w:rPr>
                <w:b/>
                <w:lang w:val="nl-BE"/>
              </w:rPr>
            </w:pPr>
          </w:p>
        </w:tc>
      </w:tr>
      <w:tr w:rsidR="00CA1946" w:rsidRPr="00C85E86" w14:paraId="4A601580" w14:textId="77777777" w:rsidTr="006247AE">
        <w:trPr>
          <w:trHeight w:val="283"/>
        </w:trPr>
        <w:tc>
          <w:tcPr>
            <w:tcW w:w="2696" w:type="dxa"/>
            <w:vAlign w:val="center"/>
          </w:tcPr>
          <w:p w14:paraId="2BD5C80B" w14:textId="77777777" w:rsidR="00FB7966" w:rsidRDefault="004E0726" w:rsidP="007449ED">
            <w:pPr>
              <w:jc w:val="both"/>
              <w:rPr>
                <w:bCs/>
                <w:lang w:val="nl-BE"/>
              </w:rPr>
            </w:pPr>
            <w:r w:rsidRPr="00C85E86">
              <w:rPr>
                <w:bCs/>
                <w:lang w:val="nl-BE"/>
              </w:rPr>
              <w:t>Propriétaire</w:t>
            </w:r>
          </w:p>
        </w:tc>
        <w:tc>
          <w:tcPr>
            <w:tcW w:w="6366" w:type="dxa"/>
            <w:vAlign w:val="center"/>
          </w:tcPr>
          <w:p w14:paraId="288D28B9" w14:textId="77777777" w:rsidR="00CA1946" w:rsidRPr="00C85E86" w:rsidRDefault="00CA1946" w:rsidP="007449ED">
            <w:pPr>
              <w:jc w:val="both"/>
              <w:rPr>
                <w:b/>
                <w:lang w:val="nl-BE"/>
              </w:rPr>
            </w:pPr>
          </w:p>
        </w:tc>
      </w:tr>
      <w:tr w:rsidR="00CA1946" w:rsidRPr="00C85E86" w14:paraId="4603F3D4" w14:textId="77777777" w:rsidTr="006247AE">
        <w:trPr>
          <w:trHeight w:val="283"/>
        </w:trPr>
        <w:tc>
          <w:tcPr>
            <w:tcW w:w="2696" w:type="dxa"/>
            <w:vAlign w:val="center"/>
          </w:tcPr>
          <w:p w14:paraId="43681840" w14:textId="77777777" w:rsidR="00FB7966" w:rsidRDefault="004E0726" w:rsidP="007449ED">
            <w:pPr>
              <w:jc w:val="both"/>
              <w:rPr>
                <w:bCs/>
                <w:lang w:val="nl-BE"/>
              </w:rPr>
            </w:pPr>
            <w:r w:rsidRPr="00C85E86">
              <w:rPr>
                <w:bCs/>
                <w:lang w:val="nl-BE"/>
              </w:rPr>
              <w:t>Date de création</w:t>
            </w:r>
          </w:p>
        </w:tc>
        <w:tc>
          <w:tcPr>
            <w:tcW w:w="6366" w:type="dxa"/>
            <w:vAlign w:val="center"/>
          </w:tcPr>
          <w:p w14:paraId="38DB0963" w14:textId="77777777" w:rsidR="00CA1946" w:rsidRPr="00C85E86" w:rsidRDefault="00CA1946" w:rsidP="007449ED">
            <w:pPr>
              <w:jc w:val="both"/>
              <w:rPr>
                <w:b/>
                <w:lang w:val="nl-BE"/>
              </w:rPr>
            </w:pPr>
          </w:p>
        </w:tc>
      </w:tr>
      <w:tr w:rsidR="00CA1946" w:rsidRPr="00C85E86" w14:paraId="0E6BE0FE" w14:textId="77777777" w:rsidTr="006247AE">
        <w:trPr>
          <w:trHeight w:val="283"/>
        </w:trPr>
        <w:tc>
          <w:tcPr>
            <w:tcW w:w="2696" w:type="dxa"/>
            <w:vAlign w:val="center"/>
          </w:tcPr>
          <w:p w14:paraId="0B772951" w14:textId="77777777" w:rsidR="00FB7966" w:rsidRDefault="004E0726" w:rsidP="007449ED">
            <w:pPr>
              <w:jc w:val="both"/>
              <w:rPr>
                <w:bCs/>
                <w:lang w:val="nl-BE"/>
              </w:rPr>
            </w:pPr>
            <w:r w:rsidRPr="00C85E86">
              <w:rPr>
                <w:bCs/>
                <w:lang w:val="nl-BE"/>
              </w:rPr>
              <w:t xml:space="preserve">Dernière révision par </w:t>
            </w:r>
          </w:p>
        </w:tc>
        <w:tc>
          <w:tcPr>
            <w:tcW w:w="6366" w:type="dxa"/>
            <w:vAlign w:val="center"/>
          </w:tcPr>
          <w:p w14:paraId="4CCA7809" w14:textId="77777777" w:rsidR="00CA1946" w:rsidRPr="00C85E86" w:rsidRDefault="00CA1946" w:rsidP="007449ED">
            <w:pPr>
              <w:jc w:val="both"/>
              <w:rPr>
                <w:b/>
                <w:lang w:val="nl-BE"/>
              </w:rPr>
            </w:pPr>
          </w:p>
        </w:tc>
      </w:tr>
      <w:tr w:rsidR="00CA1946" w:rsidRPr="00B62941" w14:paraId="50158E5B" w14:textId="77777777" w:rsidTr="006247AE">
        <w:trPr>
          <w:trHeight w:val="283"/>
        </w:trPr>
        <w:tc>
          <w:tcPr>
            <w:tcW w:w="2696" w:type="dxa"/>
            <w:vAlign w:val="center"/>
          </w:tcPr>
          <w:p w14:paraId="7578C8A3" w14:textId="77777777" w:rsidR="00FB7966" w:rsidRPr="00B62941" w:rsidRDefault="004E0726" w:rsidP="007449ED">
            <w:pPr>
              <w:jc w:val="both"/>
              <w:rPr>
                <w:bCs/>
                <w:lang w:val="fr-BE"/>
              </w:rPr>
            </w:pPr>
            <w:r w:rsidRPr="00B62941">
              <w:rPr>
                <w:bCs/>
                <w:lang w:val="fr-BE"/>
              </w:rPr>
              <w:t>Date de la dernière révision</w:t>
            </w:r>
          </w:p>
        </w:tc>
        <w:tc>
          <w:tcPr>
            <w:tcW w:w="6366" w:type="dxa"/>
            <w:vAlign w:val="center"/>
          </w:tcPr>
          <w:p w14:paraId="1B9F79EF" w14:textId="77777777" w:rsidR="00CA1946" w:rsidRPr="00B62941" w:rsidRDefault="00CA1946" w:rsidP="007449ED">
            <w:pPr>
              <w:jc w:val="both"/>
              <w:rPr>
                <w:b/>
                <w:lang w:val="fr-BE"/>
              </w:rPr>
            </w:pPr>
          </w:p>
        </w:tc>
      </w:tr>
    </w:tbl>
    <w:p w14:paraId="35B6089B" w14:textId="77777777" w:rsidR="00FB7966" w:rsidRDefault="004E0726" w:rsidP="00B62941">
      <w:pPr>
        <w:pStyle w:val="BodyText"/>
        <w:rPr>
          <w:lang w:val="nl-BE"/>
        </w:rPr>
      </w:pPr>
      <w:r w:rsidRPr="00C85E86">
        <w:rPr>
          <w:lang w:val="nl-BE"/>
        </w:rPr>
        <w:t>.</w:t>
      </w:r>
    </w:p>
    <w:p w14:paraId="2374F1A9" w14:textId="77777777" w:rsidR="00FB7966" w:rsidRDefault="004E0726" w:rsidP="007449ED">
      <w:pPr>
        <w:pStyle w:val="Heading2"/>
        <w:jc w:val="both"/>
        <w:rPr>
          <w:lang w:val="nl-BE"/>
        </w:rPr>
      </w:pPr>
      <w:bookmarkStart w:id="2" w:name="_Toc157756672"/>
      <w:r w:rsidRPr="00C85E86">
        <w:rPr>
          <w:lang w:val="nl-BE"/>
        </w:rPr>
        <w:t>Gestion des versions</w:t>
      </w:r>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1913"/>
        <w:gridCol w:w="2718"/>
        <w:gridCol w:w="3516"/>
      </w:tblGrid>
      <w:tr w:rsidR="00B35843" w:rsidRPr="00C85E86"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5867A195" w14:textId="77777777" w:rsidR="00FB7966" w:rsidRDefault="004E0726" w:rsidP="007449ED">
            <w:pPr>
              <w:jc w:val="both"/>
              <w:rPr>
                <w:b/>
                <w:color w:val="FFFFFF" w:themeColor="background1"/>
                <w:lang w:val="nl-BE"/>
              </w:rPr>
            </w:pPr>
            <w:r w:rsidRPr="00C85E86">
              <w:rPr>
                <w:b/>
                <w:color w:val="FFFFFF" w:themeColor="background1"/>
                <w:lang w:val="nl-BE"/>
              </w:rPr>
              <w:t xml:space="preserve">Version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1AAEAC05" w14:textId="77777777" w:rsidR="00FB7966" w:rsidRDefault="004E0726" w:rsidP="007449ED">
            <w:pPr>
              <w:jc w:val="both"/>
              <w:rPr>
                <w:b/>
                <w:color w:val="FFFFFF" w:themeColor="background1"/>
                <w:lang w:val="nl-BE"/>
              </w:rPr>
            </w:pPr>
            <w:r w:rsidRPr="00C85E86">
              <w:rPr>
                <w:b/>
                <w:color w:val="FFFFFF" w:themeColor="background1"/>
                <w:lang w:val="nl-BE"/>
              </w:rPr>
              <w:t>Date d'approbation</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A09FBF5" w14:textId="77777777" w:rsidR="00FB7966" w:rsidRDefault="004E0726" w:rsidP="007449ED">
            <w:pPr>
              <w:jc w:val="both"/>
              <w:rPr>
                <w:b/>
                <w:color w:val="FFFFFF" w:themeColor="background1"/>
                <w:lang w:val="nl-BE"/>
              </w:rPr>
            </w:pPr>
            <w:r w:rsidRPr="00C85E86">
              <w:rPr>
                <w:b/>
                <w:color w:val="FFFFFF" w:themeColor="background1"/>
                <w:lang w:val="nl-BE"/>
              </w:rPr>
              <w:t xml:space="preserve">Approuvé par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2C13AC10" w14:textId="77777777" w:rsidR="00FB7966" w:rsidRDefault="004E0726" w:rsidP="007449ED">
            <w:pPr>
              <w:jc w:val="both"/>
              <w:rPr>
                <w:b/>
                <w:color w:val="FFFFFF" w:themeColor="background1"/>
                <w:lang w:val="nl-BE"/>
              </w:rPr>
            </w:pPr>
            <w:r w:rsidRPr="00C85E86">
              <w:rPr>
                <w:b/>
                <w:color w:val="FFFFFF" w:themeColor="background1"/>
                <w:lang w:val="nl-BE"/>
              </w:rPr>
              <w:t>Description du changement</w:t>
            </w:r>
          </w:p>
        </w:tc>
      </w:tr>
      <w:tr w:rsidR="00B35843" w:rsidRPr="00C85E86" w14:paraId="00F253EB" w14:textId="77777777" w:rsidTr="00040420">
        <w:trPr>
          <w:trHeight w:val="283"/>
        </w:trPr>
        <w:tc>
          <w:tcPr>
            <w:tcW w:w="860" w:type="dxa"/>
            <w:tcBorders>
              <w:top w:val="single" w:sz="4" w:space="0" w:color="007988"/>
            </w:tcBorders>
            <w:vAlign w:val="center"/>
          </w:tcPr>
          <w:p w14:paraId="09BCB549" w14:textId="77777777" w:rsidR="00FB7966" w:rsidRDefault="004E0726" w:rsidP="007449ED">
            <w:pPr>
              <w:jc w:val="both"/>
              <w:rPr>
                <w:lang w:val="nl-BE"/>
              </w:rPr>
            </w:pPr>
            <w:r>
              <w:rPr>
                <w:lang w:val="nl-BE"/>
              </w:rPr>
              <w:t>1.0</w:t>
            </w:r>
          </w:p>
        </w:tc>
        <w:tc>
          <w:tcPr>
            <w:tcW w:w="1982" w:type="dxa"/>
            <w:tcBorders>
              <w:top w:val="single" w:sz="4" w:space="0" w:color="007988"/>
            </w:tcBorders>
            <w:vAlign w:val="center"/>
          </w:tcPr>
          <w:p w14:paraId="3D44C8E2" w14:textId="77777777" w:rsidR="00B35843" w:rsidRPr="00C85E86" w:rsidRDefault="00B35843" w:rsidP="007449ED">
            <w:pPr>
              <w:jc w:val="both"/>
              <w:rPr>
                <w:lang w:val="nl-BE"/>
              </w:rPr>
            </w:pPr>
          </w:p>
        </w:tc>
        <w:tc>
          <w:tcPr>
            <w:tcW w:w="2999" w:type="dxa"/>
            <w:tcBorders>
              <w:top w:val="single" w:sz="4" w:space="0" w:color="007988"/>
            </w:tcBorders>
          </w:tcPr>
          <w:p w14:paraId="12DB602B" w14:textId="77777777" w:rsidR="00B35843" w:rsidRPr="00C85E86" w:rsidRDefault="00B35843" w:rsidP="007449ED">
            <w:pPr>
              <w:jc w:val="both"/>
              <w:rPr>
                <w:lang w:val="nl-BE"/>
              </w:rPr>
            </w:pPr>
          </w:p>
        </w:tc>
        <w:tc>
          <w:tcPr>
            <w:tcW w:w="3895" w:type="dxa"/>
            <w:tcBorders>
              <w:top w:val="single" w:sz="4" w:space="0" w:color="007988"/>
            </w:tcBorders>
            <w:vAlign w:val="center"/>
          </w:tcPr>
          <w:p w14:paraId="050511D7" w14:textId="77777777" w:rsidR="00B35843" w:rsidRPr="00C85E86" w:rsidRDefault="00B35843" w:rsidP="007449ED">
            <w:pPr>
              <w:jc w:val="both"/>
              <w:rPr>
                <w:lang w:val="nl-BE"/>
              </w:rPr>
            </w:pPr>
          </w:p>
          <w:p w14:paraId="2E8A0BC5" w14:textId="77777777" w:rsidR="00B35843" w:rsidRPr="00C85E86" w:rsidRDefault="00B35843" w:rsidP="007449ED">
            <w:pPr>
              <w:jc w:val="both"/>
              <w:rPr>
                <w:lang w:val="nl-BE"/>
              </w:rPr>
            </w:pPr>
          </w:p>
        </w:tc>
      </w:tr>
    </w:tbl>
    <w:p w14:paraId="6B8A1F8E" w14:textId="77777777" w:rsidR="00CA1946" w:rsidRPr="00C85E86" w:rsidRDefault="00CA1946" w:rsidP="007449ED">
      <w:pPr>
        <w:jc w:val="both"/>
        <w:rPr>
          <w:lang w:val="nl-BE"/>
        </w:rPr>
      </w:pPr>
    </w:p>
    <w:p w14:paraId="2CE98BD7" w14:textId="77777777" w:rsidR="00CA1946" w:rsidRPr="00C85E86" w:rsidRDefault="00CA1946" w:rsidP="007449ED">
      <w:pPr>
        <w:jc w:val="both"/>
        <w:rPr>
          <w:lang w:val="nl-BE"/>
        </w:rPr>
      </w:pPr>
    </w:p>
    <w:p w14:paraId="16A682DC" w14:textId="77777777" w:rsidR="00141B30" w:rsidRPr="00C85E86" w:rsidRDefault="00141B30" w:rsidP="007449ED">
      <w:pPr>
        <w:jc w:val="both"/>
        <w:rPr>
          <w:lang w:val="nl-BE"/>
        </w:rPr>
      </w:pPr>
    </w:p>
    <w:p w14:paraId="0CF6FDE7" w14:textId="77777777" w:rsidR="00141B30" w:rsidRPr="00C85E86" w:rsidRDefault="00141B30" w:rsidP="007449ED">
      <w:pPr>
        <w:jc w:val="both"/>
        <w:rPr>
          <w:lang w:val="nl-BE"/>
        </w:rPr>
      </w:pPr>
    </w:p>
    <w:p w14:paraId="7A77416F" w14:textId="77777777" w:rsidR="00141B30" w:rsidRPr="00C85E86" w:rsidRDefault="00141B30" w:rsidP="007449ED">
      <w:pPr>
        <w:jc w:val="both"/>
        <w:rPr>
          <w:lang w:val="nl-BE"/>
        </w:rPr>
      </w:pPr>
    </w:p>
    <w:p w14:paraId="4C163A35" w14:textId="77777777" w:rsidR="00141B30" w:rsidRPr="00C85E86" w:rsidRDefault="00141B30" w:rsidP="007449ED">
      <w:pPr>
        <w:jc w:val="both"/>
        <w:rPr>
          <w:lang w:val="nl-BE"/>
        </w:rPr>
      </w:pPr>
    </w:p>
    <w:p w14:paraId="0BC3D8E7" w14:textId="77777777" w:rsidR="00141B30" w:rsidRPr="00C85E86" w:rsidRDefault="00141B30" w:rsidP="007449ED">
      <w:pPr>
        <w:jc w:val="both"/>
        <w:rPr>
          <w:lang w:val="nl-BE"/>
        </w:rPr>
      </w:pPr>
    </w:p>
    <w:p w14:paraId="7364BAA1" w14:textId="77777777" w:rsidR="006145A9" w:rsidRPr="00C85E86" w:rsidRDefault="006145A9" w:rsidP="007449ED">
      <w:pPr>
        <w:widowControl/>
        <w:autoSpaceDE/>
        <w:autoSpaceDN/>
        <w:jc w:val="both"/>
        <w:rPr>
          <w:rFonts w:ascii="Arial" w:eastAsiaTheme="majorEastAsia" w:hAnsi="Arial" w:cs="Times New Roman (Titres CS)"/>
          <w:b/>
          <w:color w:val="4DC0E3" w:themeColor="accent3"/>
          <w:sz w:val="30"/>
          <w:szCs w:val="32"/>
          <w:lang w:val="nl-BE"/>
        </w:rPr>
      </w:pPr>
      <w:r w:rsidRPr="00C85E86">
        <w:rPr>
          <w:lang w:val="nl-BE"/>
        </w:rPr>
        <w:br w:type="page"/>
      </w:r>
    </w:p>
    <w:p w14:paraId="27837256" w14:textId="77777777" w:rsidR="00FB7966" w:rsidRDefault="004E0726" w:rsidP="007449ED">
      <w:pPr>
        <w:pStyle w:val="Heading1"/>
        <w:jc w:val="both"/>
        <w:rPr>
          <w:lang w:val="nl-BE"/>
        </w:rPr>
      </w:pPr>
      <w:bookmarkStart w:id="3" w:name="_Toc157756673"/>
      <w:r>
        <w:rPr>
          <w:lang w:val="nl-BE"/>
        </w:rPr>
        <w:lastRenderedPageBreak/>
        <w:t>Intro</w:t>
      </w:r>
      <w:bookmarkEnd w:id="3"/>
    </w:p>
    <w:p w14:paraId="78C60549" w14:textId="77777777" w:rsidR="00FB7966" w:rsidRPr="00B62941" w:rsidRDefault="004E0726" w:rsidP="007449ED">
      <w:pPr>
        <w:pStyle w:val="BodyText"/>
        <w:rPr>
          <w:lang w:val="fr-BE"/>
        </w:rPr>
      </w:pPr>
      <w:r w:rsidRPr="00B62941">
        <w:rPr>
          <w:lang w:val="fr-BE"/>
        </w:rPr>
        <w:t>Les informations et les systèmes d'information critiques doivent être protégés contre la perte et l'endommagement des données. Les procédures de sauvegarde et de récupération nous permettent de restaurer les informations en cas de scénarios catastrophes tels que la défaillance d'un système, un incendie, une suppression accidentelle ou l'apparition de logiciels malveillants.</w:t>
      </w:r>
    </w:p>
    <w:p w14:paraId="5FC5BCA0" w14:textId="77777777" w:rsidR="00FB7966" w:rsidRPr="00B62941" w:rsidRDefault="004E0726" w:rsidP="007449ED">
      <w:pPr>
        <w:pStyle w:val="BodyText"/>
        <w:rPr>
          <w:lang w:val="fr-BE"/>
        </w:rPr>
      </w:pPr>
      <w:r w:rsidRPr="00B62941">
        <w:rPr>
          <w:lang w:val="fr-BE"/>
        </w:rPr>
        <w:t>La sauvegarde n'est pas nécessaire lorsque la perte de données est acceptable ou lorsque d'autres mesures de contrôle sont utilisées pour surmonter les situations de catastrophe. Un exemple courant est celui d'un système PLC qui contient une configuration statique pouvant être facilement redéployée ou remplacée en cas de sinistre.</w:t>
      </w:r>
    </w:p>
    <w:p w14:paraId="3FE230C0" w14:textId="77777777" w:rsidR="00FB7966" w:rsidRPr="00B62941" w:rsidRDefault="004E0726" w:rsidP="00B62941">
      <w:pPr>
        <w:pStyle w:val="BodyText"/>
        <w:rPr>
          <w:lang w:val="fr-BE"/>
        </w:rPr>
      </w:pPr>
      <w:r w:rsidRPr="00B62941">
        <w:rPr>
          <w:lang w:val="fr-BE"/>
        </w:rPr>
        <w:t xml:space="preserve">Le présent document d'orientation fait partie d'un ensemble de documents d'orientation destinés à </w:t>
      </w:r>
      <w:r w:rsidRPr="007449ED">
        <w:rPr>
          <w:lang w:val="fr-BE"/>
        </w:rPr>
        <w:t xml:space="preserve">aider </w:t>
      </w:r>
      <w:r w:rsidRPr="00B62941">
        <w:rPr>
          <w:b/>
          <w:bCs/>
          <w:color w:val="60BCCF"/>
          <w:lang w:val="fr-BE"/>
        </w:rPr>
        <w:t xml:space="preserve">[l'organisation] </w:t>
      </w:r>
      <w:r w:rsidRPr="00B62941">
        <w:rPr>
          <w:lang w:val="fr-BE"/>
        </w:rPr>
        <w:t xml:space="preserve">à mettre en place une stratégie solide en matière de cybersécurité.  </w:t>
      </w:r>
    </w:p>
    <w:p w14:paraId="6374FB6E" w14:textId="77777777" w:rsidR="00FB7966" w:rsidRPr="00B62941" w:rsidRDefault="004E0726" w:rsidP="007449ED">
      <w:pPr>
        <w:pStyle w:val="Heading1"/>
        <w:jc w:val="both"/>
        <w:rPr>
          <w:lang w:val="fr-BE"/>
        </w:rPr>
      </w:pPr>
      <w:bookmarkStart w:id="4" w:name="_Toc157756674"/>
      <w:bookmarkStart w:id="5" w:name="_Hlk156987633"/>
      <w:r w:rsidRPr="00B62941">
        <w:rPr>
          <w:lang w:val="fr-BE"/>
        </w:rPr>
        <w:t>Responsabilités</w:t>
      </w:r>
      <w:bookmarkEnd w:id="4"/>
    </w:p>
    <w:bookmarkEnd w:id="5"/>
    <w:p w14:paraId="19DEA852" w14:textId="1AA7859D" w:rsidR="00FB7966" w:rsidRPr="00B62941" w:rsidRDefault="004E0726" w:rsidP="007449ED">
      <w:pPr>
        <w:pStyle w:val="BodyText"/>
        <w:rPr>
          <w:lang w:val="fr-BE"/>
        </w:rPr>
      </w:pPr>
      <w:r w:rsidRPr="00B62941">
        <w:rPr>
          <w:lang w:val="fr-BE"/>
        </w:rPr>
        <w:t>Le propriétaire</w:t>
      </w:r>
      <w:r w:rsidR="002513FF">
        <w:rPr>
          <w:lang w:val="fr-BE"/>
        </w:rPr>
        <w:t xml:space="preserve"> des données</w:t>
      </w:r>
      <w:r w:rsidRPr="00B62941">
        <w:rPr>
          <w:lang w:val="fr-BE"/>
        </w:rPr>
        <w:t xml:space="preserve"> est responsable d'un processus de sauvegarde et de restauration efficace qui répond aux besoins de l'entreprise. Les tâches opérationnelles peuvent être déléguées à des administrateurs système ou à des fournisseurs.</w:t>
      </w:r>
    </w:p>
    <w:p w14:paraId="0DEC00D9" w14:textId="77777777" w:rsidR="00FB7966" w:rsidRPr="00B62941" w:rsidRDefault="004E0726" w:rsidP="007449ED">
      <w:pPr>
        <w:pStyle w:val="Heading1"/>
        <w:jc w:val="both"/>
        <w:rPr>
          <w:lang w:val="fr-BE"/>
        </w:rPr>
      </w:pPr>
      <w:bookmarkStart w:id="6" w:name="_Toc157756675"/>
      <w:bookmarkStart w:id="7" w:name="_Hlk156987230"/>
      <w:r w:rsidRPr="00B62941">
        <w:rPr>
          <w:lang w:val="fr-BE"/>
        </w:rPr>
        <w:t>Procédure de sauvegarde et de récupération</w:t>
      </w:r>
      <w:bookmarkEnd w:id="6"/>
    </w:p>
    <w:p w14:paraId="31E93B02" w14:textId="77777777" w:rsidR="00FB7966" w:rsidRDefault="004E0726" w:rsidP="007449ED">
      <w:pPr>
        <w:pStyle w:val="BodyText"/>
        <w:rPr>
          <w:lang w:val="nl-BE"/>
        </w:rPr>
      </w:pPr>
      <w:r w:rsidRPr="00B62941">
        <w:rPr>
          <w:lang w:val="fr-BE"/>
        </w:rPr>
        <w:t xml:space="preserve">Une procédure de sauvegarde et de récupération doit être mise en place pour tous les systèmes critiques. </w:t>
      </w:r>
      <w:r w:rsidRPr="000A3AB1">
        <w:rPr>
          <w:lang w:val="nl-BE"/>
        </w:rPr>
        <w:t>La procédure de sauvegarde doit définir les points suivants :</w:t>
      </w:r>
    </w:p>
    <w:p w14:paraId="5B897BB7" w14:textId="77777777" w:rsidR="00FB7966" w:rsidRPr="00B62941" w:rsidRDefault="004E0726" w:rsidP="007449ED">
      <w:pPr>
        <w:pStyle w:val="BodyText"/>
        <w:numPr>
          <w:ilvl w:val="0"/>
          <w:numId w:val="49"/>
        </w:numPr>
        <w:rPr>
          <w:lang w:val="fr-BE"/>
        </w:rPr>
      </w:pPr>
      <w:r w:rsidRPr="00B62941">
        <w:rPr>
          <w:lang w:val="fr-BE"/>
        </w:rPr>
        <w:t xml:space="preserve">Quelles </w:t>
      </w:r>
      <w:r w:rsidRPr="00B62941">
        <w:rPr>
          <w:lang w:val="fr-BE"/>
        </w:rPr>
        <w:tab/>
        <w:t>informations sauvegardez-vous (systèmes ET données) ?</w:t>
      </w:r>
    </w:p>
    <w:p w14:paraId="445BF9F7" w14:textId="30A100AB" w:rsidR="00FB7966" w:rsidRPr="00B62941" w:rsidRDefault="004E0726" w:rsidP="007449ED">
      <w:pPr>
        <w:pStyle w:val="BodyText"/>
        <w:rPr>
          <w:lang w:val="fr-BE"/>
        </w:rPr>
      </w:pPr>
      <w:r w:rsidRPr="00B62941">
        <w:rPr>
          <w:lang w:val="fr-BE"/>
        </w:rPr>
        <w:tab/>
        <w:t>-Faire une sauvegarde</w:t>
      </w:r>
    </w:p>
    <w:p w14:paraId="17915472" w14:textId="77777777" w:rsidR="00FB7966" w:rsidRPr="00B62941" w:rsidRDefault="004E0726" w:rsidP="007449ED">
      <w:pPr>
        <w:pStyle w:val="BodyText"/>
        <w:rPr>
          <w:lang w:val="fr-BE"/>
        </w:rPr>
      </w:pPr>
      <w:r w:rsidRPr="00B62941">
        <w:rPr>
          <w:lang w:val="fr-BE"/>
        </w:rPr>
        <w:tab/>
        <w:t>-Surveillance des sauvegardes</w:t>
      </w:r>
    </w:p>
    <w:p w14:paraId="3D61597A" w14:textId="4F40B373" w:rsidR="00FB7966" w:rsidRPr="00B62941" w:rsidRDefault="004E0726" w:rsidP="007449ED">
      <w:pPr>
        <w:pStyle w:val="BodyText"/>
        <w:numPr>
          <w:ilvl w:val="0"/>
          <w:numId w:val="49"/>
        </w:numPr>
        <w:rPr>
          <w:lang w:val="fr-BE"/>
        </w:rPr>
      </w:pPr>
      <w:r w:rsidRPr="00B62941">
        <w:rPr>
          <w:lang w:val="fr-BE"/>
        </w:rPr>
        <w:t>Quand et à quelle fréquence faut-il faire des sauvegardes ?</w:t>
      </w:r>
    </w:p>
    <w:p w14:paraId="5AB282C6" w14:textId="2BA3705F" w:rsidR="00FB7966" w:rsidRPr="00B62941" w:rsidRDefault="004E0726" w:rsidP="007449ED">
      <w:pPr>
        <w:pStyle w:val="BodyText"/>
        <w:numPr>
          <w:ilvl w:val="0"/>
          <w:numId w:val="49"/>
        </w:numPr>
        <w:rPr>
          <w:lang w:val="fr-BE"/>
        </w:rPr>
      </w:pPr>
      <w:r w:rsidRPr="00B62941">
        <w:rPr>
          <w:lang w:val="fr-BE"/>
        </w:rPr>
        <w:t>Combien de temps faut-il conserver la sauvegarde ?</w:t>
      </w:r>
    </w:p>
    <w:p w14:paraId="0D4FBD86" w14:textId="7FA21DA5" w:rsidR="00FB7966" w:rsidRPr="00B62941" w:rsidRDefault="004E0726" w:rsidP="007449ED">
      <w:pPr>
        <w:pStyle w:val="BodyText"/>
        <w:numPr>
          <w:ilvl w:val="0"/>
          <w:numId w:val="49"/>
        </w:numPr>
        <w:rPr>
          <w:lang w:val="fr-BE"/>
        </w:rPr>
      </w:pPr>
      <w:r w:rsidRPr="00B62941">
        <w:rPr>
          <w:lang w:val="fr-BE"/>
        </w:rPr>
        <w:t>Comment et où stocker la sauvegarde ?</w:t>
      </w:r>
    </w:p>
    <w:p w14:paraId="47267E1E" w14:textId="738EFB04" w:rsidR="00FB7966" w:rsidRPr="00B62941" w:rsidRDefault="004E0726" w:rsidP="007449ED">
      <w:pPr>
        <w:pStyle w:val="BodyText"/>
        <w:numPr>
          <w:ilvl w:val="0"/>
          <w:numId w:val="49"/>
        </w:numPr>
        <w:rPr>
          <w:lang w:val="fr-BE"/>
        </w:rPr>
      </w:pPr>
      <w:r w:rsidRPr="00B62941">
        <w:rPr>
          <w:lang w:val="fr-BE"/>
        </w:rPr>
        <w:t>Comment les données de sauvegarde sont-elles transférées ?</w:t>
      </w:r>
    </w:p>
    <w:bookmarkEnd w:id="7"/>
    <w:p w14:paraId="4FB069F8" w14:textId="59520A0A" w:rsidR="001F7CE3" w:rsidRPr="00B62941" w:rsidRDefault="001F7CE3" w:rsidP="007449ED">
      <w:pPr>
        <w:widowControl/>
        <w:autoSpaceDE/>
        <w:autoSpaceDN/>
        <w:jc w:val="both"/>
        <w:rPr>
          <w:lang w:val="fr-BE"/>
        </w:rPr>
      </w:pPr>
      <w:r w:rsidRPr="00B62941">
        <w:rPr>
          <w:lang w:val="fr-BE"/>
        </w:rPr>
        <w:br w:type="page"/>
      </w:r>
    </w:p>
    <w:p w14:paraId="2AC126D5" w14:textId="77777777" w:rsidR="00FB7966" w:rsidRPr="00B62941" w:rsidRDefault="004E0726" w:rsidP="007449ED">
      <w:pPr>
        <w:pStyle w:val="Heading2"/>
        <w:jc w:val="both"/>
        <w:rPr>
          <w:lang w:val="fr-BE"/>
        </w:rPr>
      </w:pPr>
      <w:bookmarkStart w:id="8" w:name="_Toc157756676"/>
      <w:r w:rsidRPr="00B62941">
        <w:rPr>
          <w:lang w:val="fr-BE"/>
        </w:rPr>
        <w:lastRenderedPageBreak/>
        <w:t>RPO et RTO</w:t>
      </w:r>
      <w:bookmarkEnd w:id="8"/>
    </w:p>
    <w:p w14:paraId="4EFB7C5D" w14:textId="77777777" w:rsidR="00FB7966" w:rsidRPr="00B62941" w:rsidRDefault="004E0726" w:rsidP="007449ED">
      <w:pPr>
        <w:jc w:val="both"/>
        <w:rPr>
          <w:lang w:val="fr-BE"/>
        </w:rPr>
      </w:pPr>
      <w:r w:rsidRPr="00B62941">
        <w:rPr>
          <w:rFonts w:ascii="Arial" w:hAnsi="Arial"/>
          <w:color w:val="757F85" w:themeColor="accent6"/>
          <w:sz w:val="18"/>
          <w:lang w:val="fr-BE"/>
        </w:rPr>
        <w:t>La procédure de sauvegarde doit répondre aux besoins de l'entreprise en matière de RPO (recovery point objective) et de RTO (recovery time objective), par exemple sur la base de l'évaluation des risques et de la classification des informations.</w:t>
      </w:r>
    </w:p>
    <w:p w14:paraId="0EB2AC0D" w14:textId="77777777" w:rsidR="008F620D" w:rsidRPr="00B62941" w:rsidRDefault="008F620D" w:rsidP="007449ED">
      <w:pPr>
        <w:jc w:val="both"/>
        <w:rPr>
          <w:lang w:val="fr-BE"/>
        </w:rPr>
      </w:pPr>
    </w:p>
    <w:p w14:paraId="6229FABD" w14:textId="77777777" w:rsidR="008930D5" w:rsidRPr="00B62941" w:rsidRDefault="008930D5" w:rsidP="007449ED">
      <w:pPr>
        <w:jc w:val="both"/>
        <w:rPr>
          <w:lang w:val="fr-BE"/>
        </w:rPr>
      </w:pPr>
    </w:p>
    <w:p w14:paraId="777F2CD6" w14:textId="3CE617C0" w:rsidR="008F620D" w:rsidRPr="00C85E86" w:rsidRDefault="008930D5" w:rsidP="007449ED">
      <w:pPr>
        <w:jc w:val="both"/>
        <w:rPr>
          <w:lang w:val="nl-BE"/>
        </w:rPr>
      </w:pPr>
      <w:r>
        <w:rPr>
          <w:noProof/>
          <w:lang w:val="nl-BE"/>
        </w:rPr>
        <w:drawing>
          <wp:inline distT="0" distB="0" distL="0" distR="0" wp14:anchorId="1E9B7891" wp14:editId="131EE564">
            <wp:extent cx="6090285" cy="164020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0285" cy="1640205"/>
                    </a:xfrm>
                    <a:prstGeom prst="rect">
                      <a:avLst/>
                    </a:prstGeom>
                    <a:noFill/>
                  </pic:spPr>
                </pic:pic>
              </a:graphicData>
            </a:graphic>
          </wp:inline>
        </w:drawing>
      </w:r>
    </w:p>
    <w:p w14:paraId="64E7FDD5" w14:textId="77777777" w:rsidR="006247AE" w:rsidRPr="00C85E86" w:rsidRDefault="006247AE" w:rsidP="007449ED">
      <w:pPr>
        <w:jc w:val="both"/>
        <w:rPr>
          <w:lang w:val="nl-BE"/>
        </w:rPr>
      </w:pPr>
    </w:p>
    <w:p w14:paraId="20DEE476"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Le RPO définit la période maximale pendant laquelle des données peuvent être perdues à la suite d'un incident majeur. Par exemple, si une copie statique est effectuée chaque nuit à 2 heures du matin, la perte maximale de données est de 24 heures.</w:t>
      </w:r>
    </w:p>
    <w:p w14:paraId="21EF5331"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Le RTO (Recovery Time Objective) est le temps nécessaire pour récupérer les données.</w:t>
      </w:r>
    </w:p>
    <w:p w14:paraId="75574DD9"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Pour ce faire, utilisez le schéma GFS, par exemple.  (</w:t>
      </w:r>
      <w:r w:rsidRPr="00B62941">
        <w:rPr>
          <w:rFonts w:ascii="Arial" w:hAnsi="Arial"/>
          <w:b/>
          <w:bCs/>
          <w:color w:val="757F85" w:themeColor="accent6"/>
          <w:sz w:val="18"/>
          <w:lang w:val="fr-BE"/>
        </w:rPr>
        <w:t>Voir ANNEXE 1 : Programme de sauvegarde GFS).</w:t>
      </w:r>
    </w:p>
    <w:p w14:paraId="31526FE0" w14:textId="77777777" w:rsidR="00FB7966" w:rsidRPr="00B62941" w:rsidRDefault="004E0726" w:rsidP="007449ED">
      <w:pPr>
        <w:pStyle w:val="Heading2"/>
        <w:jc w:val="both"/>
        <w:rPr>
          <w:lang w:val="fr-BE"/>
        </w:rPr>
      </w:pPr>
      <w:bookmarkStart w:id="9" w:name="_Toc157756677"/>
      <w:r w:rsidRPr="00B62941">
        <w:rPr>
          <w:lang w:val="fr-BE"/>
        </w:rPr>
        <w:t>Accès à la sauvegarde et au cryptage</w:t>
      </w:r>
      <w:bookmarkEnd w:id="9"/>
    </w:p>
    <w:p w14:paraId="429AA989"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L'accès aux sauvegardes doit bénéficier d'un niveau de protection au moins égal à celui des données originales. Lorsque des données de sauvegarde confidentielles sont stockées ou transportées physiquement ou logiquement de manière à être accessibles à des personnes non autorisées, elles doivent être cryptées.</w:t>
      </w:r>
    </w:p>
    <w:p w14:paraId="51086529" w14:textId="77777777" w:rsidR="006247AE" w:rsidRPr="00B62941" w:rsidRDefault="006247AE" w:rsidP="007449ED">
      <w:pPr>
        <w:jc w:val="both"/>
        <w:rPr>
          <w:lang w:val="fr-BE"/>
        </w:rPr>
      </w:pPr>
    </w:p>
    <w:p w14:paraId="4266B959" w14:textId="77777777" w:rsidR="00FB7966" w:rsidRDefault="004E0726" w:rsidP="007449ED">
      <w:pPr>
        <w:jc w:val="both"/>
        <w:rPr>
          <w:rFonts w:ascii="Arial" w:hAnsi="Arial"/>
          <w:color w:val="757F85" w:themeColor="accent6"/>
          <w:sz w:val="18"/>
          <w:lang w:val="nl-BE"/>
        </w:rPr>
      </w:pPr>
      <w:r w:rsidRPr="000C4D06">
        <w:rPr>
          <w:rFonts w:ascii="Arial" w:hAnsi="Arial"/>
          <w:color w:val="757F85" w:themeColor="accent6"/>
          <w:sz w:val="18"/>
          <w:lang w:val="nl-BE"/>
        </w:rPr>
        <w:t>En voici quelques exemples :</w:t>
      </w:r>
    </w:p>
    <w:p w14:paraId="283C85E8" w14:textId="77777777" w:rsidR="000C4D06" w:rsidRPr="000C4D06" w:rsidRDefault="000C4D06" w:rsidP="007449ED">
      <w:pPr>
        <w:jc w:val="both"/>
        <w:rPr>
          <w:rFonts w:ascii="Arial" w:hAnsi="Arial"/>
          <w:color w:val="757F85" w:themeColor="accent6"/>
          <w:sz w:val="18"/>
          <w:lang w:val="nl-BE"/>
        </w:rPr>
      </w:pPr>
    </w:p>
    <w:p w14:paraId="79E1573B" w14:textId="77777777" w:rsidR="00FB7966" w:rsidRPr="00B62941" w:rsidRDefault="004E0726" w:rsidP="007449ED">
      <w:pPr>
        <w:pStyle w:val="ListParagraph"/>
        <w:numPr>
          <w:ilvl w:val="0"/>
          <w:numId w:val="43"/>
        </w:numPr>
        <w:jc w:val="both"/>
        <w:rPr>
          <w:rFonts w:ascii="Arial" w:hAnsi="Arial"/>
          <w:color w:val="757F85" w:themeColor="accent6"/>
          <w:sz w:val="18"/>
          <w:lang w:val="fr-BE"/>
        </w:rPr>
      </w:pPr>
      <w:r w:rsidRPr="00B62941">
        <w:rPr>
          <w:rFonts w:ascii="Arial" w:hAnsi="Arial"/>
          <w:color w:val="757F85" w:themeColor="accent6"/>
          <w:sz w:val="18"/>
          <w:lang w:val="fr-BE"/>
        </w:rPr>
        <w:t>Trafic réseau pour la sauvegarde.</w:t>
      </w:r>
    </w:p>
    <w:p w14:paraId="54DC72B6" w14:textId="77777777" w:rsidR="00FB7966" w:rsidRPr="00B62941" w:rsidRDefault="004E0726" w:rsidP="007449ED">
      <w:pPr>
        <w:pStyle w:val="ListParagraph"/>
        <w:numPr>
          <w:ilvl w:val="0"/>
          <w:numId w:val="43"/>
        </w:numPr>
        <w:jc w:val="both"/>
        <w:rPr>
          <w:rFonts w:ascii="Arial" w:hAnsi="Arial"/>
          <w:color w:val="757F85" w:themeColor="accent6"/>
          <w:sz w:val="18"/>
          <w:lang w:val="fr-BE"/>
        </w:rPr>
      </w:pPr>
      <w:r w:rsidRPr="00B62941">
        <w:rPr>
          <w:rFonts w:ascii="Arial" w:hAnsi="Arial"/>
          <w:color w:val="757F85" w:themeColor="accent6"/>
          <w:sz w:val="18"/>
          <w:lang w:val="fr-BE"/>
        </w:rPr>
        <w:t>Les supports de sauvegarde stockés ou transférés par des personnes qui ne devraient pas avoir accès aux données originales.</w:t>
      </w:r>
    </w:p>
    <w:p w14:paraId="282988C2" w14:textId="77777777" w:rsidR="00FB7966" w:rsidRPr="00B62941" w:rsidRDefault="004E0726" w:rsidP="007449ED">
      <w:pPr>
        <w:pStyle w:val="ListParagraph"/>
        <w:numPr>
          <w:ilvl w:val="0"/>
          <w:numId w:val="43"/>
        </w:numPr>
        <w:jc w:val="both"/>
        <w:rPr>
          <w:rFonts w:ascii="Arial" w:hAnsi="Arial"/>
          <w:color w:val="757F85" w:themeColor="accent6"/>
          <w:sz w:val="18"/>
          <w:lang w:val="fr-BE"/>
        </w:rPr>
      </w:pPr>
      <w:r w:rsidRPr="00B62941">
        <w:rPr>
          <w:rFonts w:ascii="Arial" w:hAnsi="Arial"/>
          <w:color w:val="757F85" w:themeColor="accent6"/>
          <w:sz w:val="18"/>
          <w:lang w:val="fr-BE"/>
        </w:rPr>
        <w:t>Fichiers de sauvegarde sur des supports stockés dans un endroit qui peut être accessible à des personnes qui ne devraient pas avoir accès aux données originales.</w:t>
      </w:r>
    </w:p>
    <w:p w14:paraId="5C704FBE" w14:textId="77777777" w:rsidR="00FB7966" w:rsidRPr="00B62941" w:rsidRDefault="004E0726" w:rsidP="007449ED">
      <w:pPr>
        <w:pStyle w:val="ListParagraph"/>
        <w:numPr>
          <w:ilvl w:val="0"/>
          <w:numId w:val="43"/>
        </w:numPr>
        <w:jc w:val="both"/>
        <w:rPr>
          <w:rFonts w:ascii="Arial" w:hAnsi="Arial"/>
          <w:color w:val="757F85" w:themeColor="accent6"/>
          <w:sz w:val="18"/>
          <w:lang w:val="fr-BE"/>
        </w:rPr>
      </w:pPr>
      <w:r w:rsidRPr="00B62941">
        <w:rPr>
          <w:rFonts w:ascii="Arial" w:hAnsi="Arial"/>
          <w:color w:val="757F85" w:themeColor="accent6"/>
          <w:sz w:val="18"/>
          <w:lang w:val="fr-BE"/>
        </w:rPr>
        <w:t xml:space="preserve">La clé de chiffrement de sauvegarde nécessaire pour décrypter le support </w:t>
      </w:r>
      <w:r w:rsidR="00EF64AA" w:rsidRPr="00B62941">
        <w:rPr>
          <w:rFonts w:ascii="Arial" w:hAnsi="Arial"/>
          <w:color w:val="757F85" w:themeColor="accent6"/>
          <w:sz w:val="18"/>
          <w:lang w:val="fr-BE"/>
        </w:rPr>
        <w:t xml:space="preserve">hors site </w:t>
      </w:r>
      <w:r w:rsidRPr="00B62941">
        <w:rPr>
          <w:rFonts w:ascii="Arial" w:hAnsi="Arial"/>
          <w:color w:val="757F85" w:themeColor="accent6"/>
          <w:sz w:val="18"/>
          <w:lang w:val="fr-BE"/>
        </w:rPr>
        <w:t>ne doit pas seulement être stockée sur place.</w:t>
      </w:r>
    </w:p>
    <w:p w14:paraId="4670B482" w14:textId="77777777" w:rsidR="00000568" w:rsidRPr="00B62941" w:rsidRDefault="00000568" w:rsidP="007449ED">
      <w:pPr>
        <w:jc w:val="both"/>
        <w:rPr>
          <w:rFonts w:ascii="Arial" w:hAnsi="Arial"/>
          <w:color w:val="757F85" w:themeColor="accent6"/>
          <w:sz w:val="18"/>
          <w:lang w:val="fr-BE"/>
        </w:rPr>
      </w:pPr>
    </w:p>
    <w:p w14:paraId="5BB020FC" w14:textId="77777777" w:rsidR="00FB7966" w:rsidRPr="00B62941" w:rsidRDefault="004E0726" w:rsidP="007449ED">
      <w:pPr>
        <w:pStyle w:val="Heading2"/>
        <w:jc w:val="both"/>
        <w:rPr>
          <w:lang w:val="fr-BE"/>
        </w:rPr>
      </w:pPr>
      <w:bookmarkStart w:id="10" w:name="_Toc157756678"/>
      <w:r w:rsidRPr="00B62941">
        <w:rPr>
          <w:lang w:val="fr-BE"/>
        </w:rPr>
        <w:t>Sauvegarde hors site</w:t>
      </w:r>
      <w:bookmarkEnd w:id="10"/>
    </w:p>
    <w:p w14:paraId="0EEE5225"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Pour éviter la perte à la fois de l'information et de la sauvegarde, les données de sauvegarde doivent, dans la mesure du possible, être stockées dans un lieu physique différent de celui où se trouvent les données elles-mêmes. Une vue d'ensemble des supports hors site doit être disponible.  Pour ce faire, utilisez la stratégie de sauvegarde 3-2-1, par exemple.  (</w:t>
      </w:r>
      <w:r w:rsidRPr="00B62941">
        <w:rPr>
          <w:rFonts w:ascii="Arial" w:hAnsi="Arial"/>
          <w:b/>
          <w:bCs/>
          <w:color w:val="757F85" w:themeColor="accent6"/>
          <w:sz w:val="18"/>
          <w:lang w:val="fr-BE"/>
        </w:rPr>
        <w:t>Voir ANNEXE 2 : Stratégie de sauvegarde 3-2-1</w:t>
      </w:r>
      <w:r w:rsidRPr="00B62941">
        <w:rPr>
          <w:rFonts w:ascii="Arial" w:hAnsi="Arial"/>
          <w:color w:val="757F85" w:themeColor="accent6"/>
          <w:sz w:val="18"/>
          <w:lang w:val="fr-BE"/>
        </w:rPr>
        <w:t>)</w:t>
      </w:r>
    </w:p>
    <w:p w14:paraId="5B839A29" w14:textId="77777777" w:rsidR="008956D6" w:rsidRPr="00B62941" w:rsidRDefault="008956D6" w:rsidP="007449ED">
      <w:pPr>
        <w:jc w:val="both"/>
        <w:rPr>
          <w:rFonts w:ascii="Arial" w:hAnsi="Arial"/>
          <w:color w:val="757F85" w:themeColor="accent6"/>
          <w:sz w:val="18"/>
          <w:lang w:val="fr-BE"/>
        </w:rPr>
      </w:pPr>
    </w:p>
    <w:p w14:paraId="67D20CD0" w14:textId="77777777" w:rsidR="00FB7966" w:rsidRPr="00B62941" w:rsidRDefault="00D87ECA" w:rsidP="007449ED">
      <w:pPr>
        <w:pStyle w:val="Heading2"/>
        <w:jc w:val="both"/>
        <w:rPr>
          <w:lang w:val="fr-BE"/>
        </w:rPr>
      </w:pPr>
      <w:bookmarkStart w:id="11" w:name="_Toc157756679"/>
      <w:r w:rsidRPr="00B62941">
        <w:rPr>
          <w:lang w:val="fr-BE"/>
        </w:rPr>
        <w:t>Surveillance de secours</w:t>
      </w:r>
      <w:bookmarkEnd w:id="11"/>
    </w:p>
    <w:p w14:paraId="00426A52"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Le processus de sauvegarde doit être surveillé afin de garantir son bon fonctionnement et de corriger les erreurs. Le bon fonctionnement doit pouvoir être démontré par des journaux, des rapports ou un système automatisé.</w:t>
      </w:r>
    </w:p>
    <w:p w14:paraId="20A559D5" w14:textId="77777777" w:rsidR="000F04EE" w:rsidRPr="00B62941" w:rsidRDefault="000F04EE" w:rsidP="007449ED">
      <w:pPr>
        <w:jc w:val="both"/>
        <w:rPr>
          <w:rFonts w:ascii="Arial" w:hAnsi="Arial"/>
          <w:color w:val="757F85" w:themeColor="accent6"/>
          <w:sz w:val="18"/>
          <w:lang w:val="fr-BE"/>
        </w:rPr>
      </w:pPr>
    </w:p>
    <w:p w14:paraId="495BDDC0" w14:textId="77777777" w:rsidR="000F04EE" w:rsidRPr="00B62941" w:rsidRDefault="000F04EE" w:rsidP="007449ED">
      <w:pPr>
        <w:jc w:val="both"/>
        <w:rPr>
          <w:rFonts w:ascii="Arial" w:hAnsi="Arial"/>
          <w:color w:val="757F85" w:themeColor="accent6"/>
          <w:sz w:val="18"/>
          <w:lang w:val="fr-BE"/>
        </w:rPr>
      </w:pPr>
    </w:p>
    <w:p w14:paraId="255FD082" w14:textId="77777777" w:rsidR="000F04EE" w:rsidRPr="00B62941" w:rsidRDefault="000F04EE" w:rsidP="007449ED">
      <w:pPr>
        <w:jc w:val="both"/>
        <w:rPr>
          <w:rFonts w:ascii="Arial" w:hAnsi="Arial"/>
          <w:color w:val="757F85" w:themeColor="accent6"/>
          <w:sz w:val="18"/>
          <w:lang w:val="fr-BE"/>
        </w:rPr>
      </w:pPr>
    </w:p>
    <w:p w14:paraId="0908DD40" w14:textId="77777777" w:rsidR="000F04EE" w:rsidRPr="00B62941" w:rsidRDefault="000F04EE" w:rsidP="007449ED">
      <w:pPr>
        <w:jc w:val="both"/>
        <w:rPr>
          <w:rFonts w:ascii="Arial" w:hAnsi="Arial"/>
          <w:color w:val="757F85" w:themeColor="accent6"/>
          <w:sz w:val="18"/>
          <w:lang w:val="fr-BE"/>
        </w:rPr>
      </w:pPr>
    </w:p>
    <w:p w14:paraId="6123C03A" w14:textId="77777777" w:rsidR="000F04EE" w:rsidRPr="00B62941" w:rsidRDefault="000F04EE" w:rsidP="007449ED">
      <w:pPr>
        <w:jc w:val="both"/>
        <w:rPr>
          <w:rFonts w:ascii="Arial" w:hAnsi="Arial"/>
          <w:color w:val="757F85" w:themeColor="accent6"/>
          <w:sz w:val="18"/>
          <w:lang w:val="fr-BE"/>
        </w:rPr>
      </w:pPr>
    </w:p>
    <w:p w14:paraId="0EF58EB4" w14:textId="77777777" w:rsidR="00FB7966" w:rsidRPr="00B62941" w:rsidRDefault="0077006B" w:rsidP="007449ED">
      <w:pPr>
        <w:pStyle w:val="Heading2"/>
        <w:jc w:val="both"/>
        <w:rPr>
          <w:lang w:val="fr-BE"/>
        </w:rPr>
      </w:pPr>
      <w:bookmarkStart w:id="12" w:name="_Toc157756680"/>
      <w:r w:rsidRPr="00B62941">
        <w:rPr>
          <w:lang w:val="fr-BE"/>
        </w:rPr>
        <w:lastRenderedPageBreak/>
        <w:t>Test de récupération</w:t>
      </w:r>
      <w:bookmarkEnd w:id="12"/>
    </w:p>
    <w:p w14:paraId="7D704ABB"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Pour toutes les méthodes de sauvegarde utilisées pour les systèmes critiques, des tests de restauration doivent être effectués au moins une fois par an. Une restauration opérationnelle (non planifiée) en dehors d'une restauration de test périodique programmée peut être considérée comme un test de récupération.</w:t>
      </w:r>
    </w:p>
    <w:p w14:paraId="6B09065E" w14:textId="71E33E7B" w:rsidR="0000334A" w:rsidRPr="00B62941" w:rsidRDefault="0000334A" w:rsidP="007449ED">
      <w:pPr>
        <w:widowControl/>
        <w:autoSpaceDE/>
        <w:autoSpaceDN/>
        <w:jc w:val="both"/>
        <w:rPr>
          <w:rFonts w:ascii="Arial" w:hAnsi="Arial"/>
          <w:color w:val="757F85" w:themeColor="accent6"/>
          <w:sz w:val="18"/>
          <w:lang w:val="fr-BE"/>
        </w:rPr>
      </w:pPr>
      <w:r w:rsidRPr="00B62941">
        <w:rPr>
          <w:rFonts w:ascii="Arial" w:hAnsi="Arial"/>
          <w:color w:val="757F85" w:themeColor="accent6"/>
          <w:sz w:val="18"/>
          <w:lang w:val="fr-BE"/>
        </w:rPr>
        <w:br w:type="page"/>
      </w:r>
    </w:p>
    <w:p w14:paraId="57EFF11C" w14:textId="77777777" w:rsidR="00FB7966" w:rsidRPr="00B62941" w:rsidRDefault="004E0726" w:rsidP="007449ED">
      <w:pPr>
        <w:pStyle w:val="Heading1"/>
        <w:jc w:val="both"/>
        <w:rPr>
          <w:lang w:val="fr-BE"/>
        </w:rPr>
      </w:pPr>
      <w:bookmarkStart w:id="13" w:name="_Toc157756681"/>
      <w:r w:rsidRPr="00B62941">
        <w:rPr>
          <w:lang w:val="fr-BE"/>
        </w:rPr>
        <w:lastRenderedPageBreak/>
        <w:t>ANNEXES</w:t>
      </w:r>
      <w:bookmarkEnd w:id="13"/>
    </w:p>
    <w:p w14:paraId="2B0190EC" w14:textId="77777777" w:rsidR="00FB7966" w:rsidRPr="00B62941" w:rsidRDefault="004E0726" w:rsidP="007449ED">
      <w:pPr>
        <w:pStyle w:val="Heading2"/>
        <w:jc w:val="both"/>
        <w:rPr>
          <w:lang w:val="fr-BE"/>
        </w:rPr>
      </w:pPr>
      <w:bookmarkStart w:id="14" w:name="_Toc157756682"/>
      <w:r w:rsidRPr="00B62941">
        <w:rPr>
          <w:lang w:val="fr-BE"/>
        </w:rPr>
        <w:t>Intro</w:t>
      </w:r>
      <w:bookmarkEnd w:id="14"/>
    </w:p>
    <w:p w14:paraId="762167BA"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Les deux diagrammes présentés dans les annexes suivantes peuvent être déployés séparément.</w:t>
      </w:r>
    </w:p>
    <w:p w14:paraId="7A953B09"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 xml:space="preserve">Le plan de sauvegarde </w:t>
      </w:r>
      <w:r w:rsidRPr="00B62941">
        <w:rPr>
          <w:rFonts w:ascii="Arial" w:hAnsi="Arial"/>
          <w:b/>
          <w:bCs/>
          <w:color w:val="757F85" w:themeColor="accent6"/>
          <w:sz w:val="18"/>
          <w:lang w:val="fr-BE"/>
        </w:rPr>
        <w:t xml:space="preserve">Grand-père-Père-Fils </w:t>
      </w:r>
      <w:r w:rsidRPr="00B62941">
        <w:rPr>
          <w:rFonts w:ascii="Arial" w:hAnsi="Arial"/>
          <w:color w:val="757F85" w:themeColor="accent6"/>
          <w:sz w:val="18"/>
          <w:lang w:val="fr-BE"/>
        </w:rPr>
        <w:t xml:space="preserve">(GFS) est utilisé dans les environnements contenant des quantités relativement importantes de données ou de systèmes, lorsque l'on ne dispose pas de suffisamment de temps pour effectuer des sauvegardes entre deux heures et/ou lorsqu'il est important de pouvoir remonter dans le temps de manière détaillée. ce plan ne tient pas compte du support de sauvegarde ou de l'emplacement des sauvegardes. </w:t>
      </w:r>
      <w:r w:rsidRPr="00B62941">
        <w:rPr>
          <w:rFonts w:ascii="Arial" w:hAnsi="Arial"/>
          <w:color w:val="757F85" w:themeColor="accent6"/>
          <w:sz w:val="18"/>
          <w:lang w:val="fr-BE"/>
        </w:rPr>
        <w:br/>
      </w:r>
    </w:p>
    <w:p w14:paraId="4A06BAD6"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 xml:space="preserve">Le schéma </w:t>
      </w:r>
      <w:r w:rsidRPr="00B62941">
        <w:rPr>
          <w:rFonts w:ascii="Arial" w:hAnsi="Arial"/>
          <w:b/>
          <w:bCs/>
          <w:color w:val="757F85" w:themeColor="accent6"/>
          <w:sz w:val="18"/>
          <w:lang w:val="fr-BE"/>
        </w:rPr>
        <w:t xml:space="preserve">3-2-1 </w:t>
      </w:r>
      <w:r w:rsidRPr="00B62941">
        <w:rPr>
          <w:rFonts w:ascii="Arial" w:hAnsi="Arial"/>
          <w:color w:val="757F85" w:themeColor="accent6"/>
          <w:sz w:val="18"/>
          <w:lang w:val="fr-BE"/>
        </w:rPr>
        <w:t>est souvent utilisé comme base. Cela signifie que vous disposez d'au moins trois copies complètes sur deux supports différents. Il est important que l'un des supports se trouve à un autre endroit. Cependant, la règle du 3-2-1 ne parle pas du RPO-RPO de la sauvegarde.</w:t>
      </w:r>
    </w:p>
    <w:p w14:paraId="71F3C4D4" w14:textId="77777777" w:rsidR="003553AA" w:rsidRPr="00B62941" w:rsidRDefault="003553AA" w:rsidP="007449ED">
      <w:pPr>
        <w:jc w:val="both"/>
        <w:rPr>
          <w:rFonts w:ascii="Arial" w:hAnsi="Arial"/>
          <w:color w:val="757F85" w:themeColor="accent6"/>
          <w:sz w:val="18"/>
          <w:lang w:val="fr-BE"/>
        </w:rPr>
      </w:pPr>
    </w:p>
    <w:p w14:paraId="7F3A733D"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Comme nous l'avons expliqué précédemment, les deux systèmes peuvent être utilisés séparément.  Toutefois, la combinaison des deux apporte une valeur ajoutée.  Le schéma GFS se concentre sur le RPO-RTO des données, tandis que la stratégie 3-2-1 se concentre sur le stockage des sauvegardes effectuées.</w:t>
      </w:r>
    </w:p>
    <w:p w14:paraId="4B50CF6F" w14:textId="77777777" w:rsidR="003553AA" w:rsidRPr="00B62941" w:rsidRDefault="003553AA" w:rsidP="007449ED">
      <w:pPr>
        <w:jc w:val="both"/>
        <w:rPr>
          <w:rFonts w:ascii="Arial" w:hAnsi="Arial"/>
          <w:color w:val="757F85" w:themeColor="accent6"/>
          <w:sz w:val="18"/>
          <w:lang w:val="fr-BE"/>
        </w:rPr>
      </w:pPr>
    </w:p>
    <w:p w14:paraId="0063E0A7"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L'exemple suivant clarifie l'utilisation des deux principes :</w:t>
      </w:r>
    </w:p>
    <w:p w14:paraId="10DE56CA" w14:textId="77777777" w:rsidR="003553AA" w:rsidRPr="00B62941" w:rsidRDefault="003553AA" w:rsidP="007449ED">
      <w:pPr>
        <w:jc w:val="both"/>
        <w:rPr>
          <w:rFonts w:ascii="Arial" w:hAnsi="Arial"/>
          <w:color w:val="757F85" w:themeColor="accent6"/>
          <w:sz w:val="18"/>
          <w:lang w:val="fr-BE"/>
        </w:rPr>
      </w:pPr>
    </w:p>
    <w:p w14:paraId="12AE12F4"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 xml:space="preserve">Toutes les données se trouvent sur un NAS (Network Attached Storage) dont les disques sont en RAID 10*. Via un serveur de sauvegarde, ce NAS est sauvegardé chaque nuit sur un autre NAS. Ce NAS est relié au serveur de sauvegarde par un réseau séparé. Une sauvegarde complète des données prend actuellement plus de 12 heures.  Pour continuer à sauvegarder les données changeantes, le calendrier GFS est choisi.  Les sauvegardes hebdomadaires et mensuelles sont en outre copiées dans un environnement cloud sécurisé.  Nous avons ainsi combiné la stratégie 3-2-1 avec le calendrier de sauvegarde GFS.   </w:t>
      </w:r>
      <w:hyperlink r:id="rId16" w:history="1">
        <w:r w:rsidRPr="00B62941">
          <w:rPr>
            <w:rStyle w:val="Hyperlink"/>
            <w:lang w:val="fr-BE"/>
          </w:rPr>
          <w:t>*https://en.wikipedia.org/wiki/Nested_RAID_levels</w:t>
        </w:r>
      </w:hyperlink>
    </w:p>
    <w:p w14:paraId="7EE60CEC" w14:textId="77777777" w:rsidR="003B415B" w:rsidRPr="00B62941" w:rsidRDefault="003B415B" w:rsidP="007449ED">
      <w:pPr>
        <w:jc w:val="both"/>
        <w:rPr>
          <w:rFonts w:ascii="Arial" w:hAnsi="Arial"/>
          <w:color w:val="757F85" w:themeColor="accent6"/>
          <w:sz w:val="18"/>
          <w:lang w:val="fr-BE"/>
        </w:rPr>
      </w:pPr>
    </w:p>
    <w:p w14:paraId="3B19DB88" w14:textId="77777777" w:rsidR="00FB7966" w:rsidRPr="00B62941" w:rsidRDefault="004E0726" w:rsidP="007449ED">
      <w:pPr>
        <w:jc w:val="both"/>
        <w:rPr>
          <w:rFonts w:ascii="Arial" w:hAnsi="Arial"/>
          <w:color w:val="757F85" w:themeColor="accent6"/>
          <w:sz w:val="18"/>
          <w:lang w:val="fr-BE"/>
        </w:rPr>
      </w:pPr>
      <w:r w:rsidRPr="00B62941">
        <w:rPr>
          <w:rFonts w:ascii="Arial" w:hAnsi="Arial"/>
          <w:color w:val="757F85" w:themeColor="accent6"/>
          <w:sz w:val="18"/>
          <w:lang w:val="fr-BE"/>
        </w:rPr>
        <w:t>La figure suivante donne une représentation schématique de ce qui précède.</w:t>
      </w:r>
    </w:p>
    <w:p w14:paraId="5C09831F" w14:textId="77777777" w:rsidR="00B33DE2" w:rsidRPr="00B62941" w:rsidRDefault="00B33DE2" w:rsidP="007449ED">
      <w:pPr>
        <w:jc w:val="both"/>
        <w:rPr>
          <w:rFonts w:ascii="Arial" w:hAnsi="Arial"/>
          <w:color w:val="757F85" w:themeColor="accent6"/>
          <w:sz w:val="18"/>
          <w:lang w:val="fr-BE"/>
        </w:rPr>
      </w:pPr>
    </w:p>
    <w:p w14:paraId="1739FBDE" w14:textId="56E0DBE0" w:rsidR="003B415B" w:rsidRDefault="006D6BC9" w:rsidP="007449ED">
      <w:pPr>
        <w:jc w:val="both"/>
      </w:pPr>
      <w:r>
        <w:object w:dxaOrig="16249" w:dyaOrig="7896" w14:anchorId="03126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pt;height:218.3pt" o:ole="">
            <v:imagedata r:id="rId17" o:title=""/>
          </v:shape>
          <o:OLEObject Type="Embed" ProgID="Visio.Drawing.15" ShapeID="_x0000_i1025" DrawAspect="Content" ObjectID="_1771251591" r:id="rId18"/>
        </w:object>
      </w:r>
    </w:p>
    <w:p w14:paraId="7CF1F76F" w14:textId="78E65BE0" w:rsidR="006D6BC9" w:rsidRDefault="006D6BC9" w:rsidP="007449ED">
      <w:pPr>
        <w:widowControl/>
        <w:autoSpaceDE/>
        <w:autoSpaceDN/>
        <w:jc w:val="both"/>
      </w:pPr>
      <w:r>
        <w:br w:type="page"/>
      </w:r>
    </w:p>
    <w:p w14:paraId="354EFC16" w14:textId="77777777" w:rsidR="00FB7966" w:rsidRPr="00B62941" w:rsidRDefault="004E0726" w:rsidP="007449ED">
      <w:pPr>
        <w:pStyle w:val="Heading2"/>
        <w:jc w:val="both"/>
        <w:rPr>
          <w:lang w:val="fr-BE"/>
        </w:rPr>
      </w:pPr>
      <w:bookmarkStart w:id="15" w:name="_Toc157756683"/>
      <w:r w:rsidRPr="00B62941">
        <w:rPr>
          <w:lang w:val="fr-BE"/>
        </w:rPr>
        <w:lastRenderedPageBreak/>
        <w:t>ANNEXE 1 : Calendrier de sauvegarde du GFS</w:t>
      </w:r>
      <w:bookmarkEnd w:id="15"/>
    </w:p>
    <w:p w14:paraId="3229B820" w14:textId="77777777" w:rsidR="00FB7966" w:rsidRPr="00B62941" w:rsidRDefault="004E0726" w:rsidP="007449ED">
      <w:pPr>
        <w:pStyle w:val="Heading3"/>
        <w:jc w:val="both"/>
        <w:rPr>
          <w:lang w:val="fr-BE"/>
        </w:rPr>
      </w:pPr>
      <w:bookmarkStart w:id="16" w:name="_Toc157756684"/>
      <w:r w:rsidRPr="00B62941">
        <w:rPr>
          <w:lang w:val="fr-BE"/>
        </w:rPr>
        <w:t>Qu'est-ce que la sauvegarde Grand-père-Père-Fils ?</w:t>
      </w:r>
      <w:bookmarkEnd w:id="16"/>
    </w:p>
    <w:p w14:paraId="05897F31" w14:textId="77777777" w:rsidR="00FB7966" w:rsidRPr="00B62941" w:rsidRDefault="004E0726" w:rsidP="00B62941">
      <w:pPr>
        <w:pStyle w:val="BodyText"/>
        <w:rPr>
          <w:lang w:val="fr-BE"/>
        </w:rPr>
      </w:pPr>
      <w:r w:rsidRPr="00B62941">
        <w:rPr>
          <w:lang w:val="fr-BE"/>
        </w:rPr>
        <w:t xml:space="preserve">La technique de rotation de la sauvegarde GFS est une méthode populaire de </w:t>
      </w:r>
      <w:r w:rsidRPr="00B62941">
        <w:rPr>
          <w:b/>
          <w:bCs/>
          <w:lang w:val="fr-BE"/>
        </w:rPr>
        <w:t xml:space="preserve">sauvegarde des données </w:t>
      </w:r>
      <w:r w:rsidRPr="00B62941">
        <w:rPr>
          <w:lang w:val="fr-BE"/>
        </w:rPr>
        <w:t>qui permet de combiner des copies complètes et partielles sur différents supports afin de réduire le temps de sauvegarde et d'améliorer la sécurité du stockage. De nombreux articles sont consacrés à la stratégie de sauvegarde "grand-père-père-fils".</w:t>
      </w:r>
    </w:p>
    <w:p w14:paraId="06E12CEE" w14:textId="77777777" w:rsidR="00FB7966" w:rsidRPr="00B62941" w:rsidRDefault="004E0726" w:rsidP="007449ED">
      <w:pPr>
        <w:pStyle w:val="Heading3"/>
        <w:jc w:val="both"/>
        <w:rPr>
          <w:lang w:val="fr-BE"/>
        </w:rPr>
      </w:pPr>
      <w:bookmarkStart w:id="17" w:name="_Toc157756685"/>
      <w:r w:rsidRPr="00B62941">
        <w:rPr>
          <w:lang w:val="fr-BE"/>
        </w:rPr>
        <w:t>Le principe de la rotation des sauvegardes GFS</w:t>
      </w:r>
      <w:bookmarkEnd w:id="17"/>
    </w:p>
    <w:p w14:paraId="07856DCC" w14:textId="77777777" w:rsidR="00FB7966" w:rsidRPr="00B62941" w:rsidRDefault="004E0726" w:rsidP="00B62941">
      <w:pPr>
        <w:pStyle w:val="BodyText"/>
        <w:rPr>
          <w:lang w:val="fr-BE"/>
        </w:rPr>
      </w:pPr>
      <w:r w:rsidRPr="00B62941">
        <w:rPr>
          <w:lang w:val="fr-BE"/>
        </w:rPr>
        <w:t xml:space="preserve">Dans la technique de sauvegarde grand-père-père-fils, les trois étapes prévues créent des sauvegardes : </w:t>
      </w:r>
    </w:p>
    <w:p w14:paraId="24D1DB97" w14:textId="77777777" w:rsidR="00FB7966" w:rsidRPr="00B62941" w:rsidRDefault="004E0726" w:rsidP="00B62941">
      <w:pPr>
        <w:pStyle w:val="BodyText"/>
        <w:numPr>
          <w:ilvl w:val="0"/>
          <w:numId w:val="44"/>
        </w:numPr>
        <w:rPr>
          <w:lang w:val="fr-BE"/>
        </w:rPr>
      </w:pPr>
      <w:r w:rsidRPr="00B62941">
        <w:rPr>
          <w:lang w:val="fr-BE"/>
        </w:rPr>
        <w:t xml:space="preserve">Le </w:t>
      </w:r>
      <w:r w:rsidRPr="00B62941">
        <w:rPr>
          <w:b/>
          <w:bCs/>
          <w:color w:val="auto"/>
          <w:shd w:val="clear" w:color="auto" w:fill="F7CAAC"/>
          <w:lang w:val="fr-BE"/>
        </w:rPr>
        <w:t xml:space="preserve">"grand-père (G)" </w:t>
      </w:r>
      <w:r w:rsidRPr="00B62941">
        <w:rPr>
          <w:lang w:val="fr-BE"/>
        </w:rPr>
        <w:t xml:space="preserve">- sauvegarde complète d'un site particulier, d'un site externe ou de plusieurs sites ; </w:t>
      </w:r>
    </w:p>
    <w:p w14:paraId="21E1F757" w14:textId="77777777" w:rsidR="00FB7966" w:rsidRPr="00B62941" w:rsidRDefault="004E0726" w:rsidP="00B62941">
      <w:pPr>
        <w:pStyle w:val="BodyText"/>
        <w:numPr>
          <w:ilvl w:val="0"/>
          <w:numId w:val="44"/>
        </w:numPr>
        <w:rPr>
          <w:lang w:val="fr-BE"/>
        </w:rPr>
      </w:pPr>
      <w:r w:rsidRPr="00B62941">
        <w:rPr>
          <w:lang w:val="fr-BE"/>
        </w:rPr>
        <w:t xml:space="preserve">Le </w:t>
      </w:r>
      <w:r w:rsidRPr="00B62941">
        <w:rPr>
          <w:b/>
          <w:bCs/>
          <w:color w:val="auto"/>
          <w:shd w:val="clear" w:color="auto" w:fill="FFC000"/>
          <w:lang w:val="fr-BE"/>
        </w:rPr>
        <w:t xml:space="preserve">"père (F)" </w:t>
      </w:r>
      <w:r w:rsidRPr="00B62941">
        <w:rPr>
          <w:lang w:val="fr-BE"/>
        </w:rPr>
        <w:t xml:space="preserve">- une autre sauvegarde complète, plus régulière, sur un support plus rapide ; </w:t>
      </w:r>
    </w:p>
    <w:p w14:paraId="74DA8305" w14:textId="77777777" w:rsidR="00FB7966" w:rsidRPr="00B62941" w:rsidRDefault="004E0726" w:rsidP="00B62941">
      <w:pPr>
        <w:pStyle w:val="BodyText"/>
        <w:numPr>
          <w:ilvl w:val="0"/>
          <w:numId w:val="44"/>
        </w:numPr>
        <w:rPr>
          <w:lang w:val="fr-BE"/>
        </w:rPr>
      </w:pPr>
      <w:r w:rsidRPr="00B62941">
        <w:rPr>
          <w:lang w:val="fr-BE"/>
        </w:rPr>
        <w:t xml:space="preserve">Le </w:t>
      </w:r>
      <w:r w:rsidRPr="00B62941">
        <w:rPr>
          <w:b/>
          <w:bCs/>
          <w:color w:val="auto"/>
          <w:shd w:val="clear" w:color="auto" w:fill="00B050"/>
          <w:lang w:val="fr-BE"/>
        </w:rPr>
        <w:t xml:space="preserve">"fils (S)" </w:t>
      </w:r>
      <w:r w:rsidRPr="00B62941">
        <w:rPr>
          <w:lang w:val="fr-BE"/>
        </w:rPr>
        <w:t>- sauvegarde incrémentale (ou différentielle) sur le même espace de stockage que le "père".</w:t>
      </w:r>
    </w:p>
    <w:p w14:paraId="7DE13C6A" w14:textId="77777777" w:rsidR="00FB7966" w:rsidRPr="00B62941" w:rsidRDefault="004E0726" w:rsidP="007449ED">
      <w:pPr>
        <w:pStyle w:val="Heading3"/>
        <w:jc w:val="both"/>
        <w:rPr>
          <w:rFonts w:eastAsia="Times New Roman"/>
          <w:lang w:val="fr-BE" w:eastAsia="nl-BE"/>
        </w:rPr>
      </w:pPr>
      <w:bookmarkStart w:id="18" w:name="_Toc150331693"/>
      <w:bookmarkStart w:id="19" w:name="_Toc157756686"/>
      <w:r w:rsidRPr="00B62941">
        <w:rPr>
          <w:rFonts w:eastAsia="Times New Roman"/>
          <w:lang w:val="fr-BE" w:eastAsia="nl-BE"/>
        </w:rPr>
        <w:t>Exemple de schéma G-F-S</w:t>
      </w:r>
      <w:bookmarkEnd w:id="18"/>
      <w:bookmarkEnd w:id="19"/>
    </w:p>
    <w:p w14:paraId="44D7BA66" w14:textId="77777777" w:rsidR="00FB7966" w:rsidRPr="00B62941" w:rsidRDefault="004E0726" w:rsidP="00B62941">
      <w:pPr>
        <w:pStyle w:val="BodyText"/>
        <w:rPr>
          <w:lang w:val="fr-BE"/>
        </w:rPr>
      </w:pPr>
      <w:r w:rsidRPr="00B62941">
        <w:rPr>
          <w:lang w:val="fr-BE"/>
        </w:rPr>
        <w:t xml:space="preserve">Le programme GFS commence par les </w:t>
      </w:r>
      <w:r w:rsidRPr="00B62941">
        <w:rPr>
          <w:b/>
          <w:bCs/>
          <w:lang w:val="fr-BE"/>
        </w:rPr>
        <w:t>sauvegardes quotidiennes</w:t>
      </w:r>
      <w:r w:rsidRPr="00B62941">
        <w:rPr>
          <w:lang w:val="fr-BE"/>
        </w:rPr>
        <w:t>. En général, il y a quatre supports de sauvegarde étiquetés en fonction du jour de la semaine où ils sont sauvegardés, par exemple du lundi au jeudi. Chaque bande est appelée pour être utilisée le jour indiqué.  Si l'historique des versions des fichiers n'est conservé que pendant une semaine, chaque bande est écrasée chaque semaine. Pour conserver un historique des versions des fichiers sur trois semaines (recommandé), il faut davantage de bandes. Par exemple, la bande du lundi de cette semaine ne sera pas écrasée avant 3 semaines.</w:t>
      </w:r>
    </w:p>
    <w:p w14:paraId="2316B9B1" w14:textId="77777777" w:rsidR="00FB7966" w:rsidRPr="00B62941" w:rsidRDefault="004E0726" w:rsidP="00B62941">
      <w:pPr>
        <w:pStyle w:val="BodyText"/>
        <w:rPr>
          <w:lang w:val="fr-BE"/>
        </w:rPr>
      </w:pPr>
      <w:r w:rsidRPr="00B62941">
        <w:rPr>
          <w:b/>
          <w:bCs/>
          <w:lang w:val="fr-BE"/>
        </w:rPr>
        <w:t xml:space="preserve">Les sauvegardes hebdomadaires </w:t>
      </w:r>
      <w:r w:rsidRPr="00B62941">
        <w:rPr>
          <w:lang w:val="fr-BE"/>
        </w:rPr>
        <w:t>suivent un scénario similaire. Un ensemble de cinq supports de sauvegarde hebdomadaires est étiqueté "Semaine 1", "Semaine 2", etc.  Les sauvegardes complètes sont enregistrées chaque semaine le jour où un support "Son" n'est pas utilisé.  Dans l'exemple ci-dessus, il s'agirait des bandes "Vendredi". Ce support "Père" est réutilisé tous les mois. Cinq bandes hebdomadaires sont nécessaires pour conserver un historique de fichiers d'un mois, car certains mois comptent 5 semaines</w:t>
      </w:r>
    </w:p>
    <w:p w14:paraId="39DE7E96" w14:textId="77777777" w:rsidR="00FB7966" w:rsidRPr="00B62941" w:rsidRDefault="004E0726" w:rsidP="00B62941">
      <w:pPr>
        <w:pStyle w:val="BodyText"/>
        <w:rPr>
          <w:lang w:val="fr-BE"/>
        </w:rPr>
      </w:pPr>
      <w:r w:rsidRPr="00B62941">
        <w:rPr>
          <w:lang w:val="fr-BE"/>
        </w:rPr>
        <w:t>Le dernier ensemble de trois supports sera étiqueté "</w:t>
      </w:r>
      <w:r w:rsidRPr="00B62941">
        <w:rPr>
          <w:b/>
          <w:bCs/>
          <w:lang w:val="fr-BE"/>
        </w:rPr>
        <w:t>Month1</w:t>
      </w:r>
      <w:r w:rsidRPr="00B62941">
        <w:rPr>
          <w:lang w:val="fr-BE"/>
        </w:rPr>
        <w:t>", "Month2" et ainsi de suite, en fonction du mois du trimestre où ils seront utilisés. Ce support "Grandfather" enregistre les sauvegardes complètes le dernier jour ouvrable de chaque mois. Si votre plan de sauvegarde suit un calendrier fiscal, votre bande mensuelle remplacera la bande hebdomadaire/grand-père de la semaine 4 ou de la semaine 5, selon le mois. Si votre plan de sauvegarde suit les mois calendaires, votre sauvegarde mensuelle variera tout au long de l'année, remplaçant une bande quotidienne ou hebdomadaire. En général, les bandes mensuelles sont écrasées tous les trimestres ou tous les ans (recommandé), en fonction des exigences de l'historique des versions.</w:t>
      </w:r>
    </w:p>
    <w:p w14:paraId="27AB1EAE" w14:textId="77777777" w:rsidR="00FB7966" w:rsidRDefault="004E0726" w:rsidP="007449ED">
      <w:pPr>
        <w:pStyle w:val="Heading3"/>
        <w:jc w:val="both"/>
        <w:rPr>
          <w:rFonts w:eastAsia="Times New Roman"/>
          <w:lang w:eastAsia="nl-BE"/>
        </w:rPr>
      </w:pPr>
      <w:bookmarkStart w:id="20" w:name="_Toc157756687"/>
      <w:r w:rsidRPr="005D7AA2">
        <w:rPr>
          <w:rFonts w:eastAsia="Times New Roman"/>
          <w:lang w:eastAsia="nl-BE"/>
        </w:rPr>
        <w:t>Représentation schématique G-F-S</w:t>
      </w:r>
      <w:bookmarkEnd w:id="20"/>
    </w:p>
    <w:p w14:paraId="033B676A" w14:textId="77777777" w:rsidR="005D7AA2" w:rsidRDefault="005D7AA2" w:rsidP="007449ED">
      <w:pPr>
        <w:jc w:val="both"/>
        <w:rPr>
          <w:lang w:eastAsia="nl-BE"/>
        </w:rPr>
      </w:pPr>
    </w:p>
    <w:tbl>
      <w:tblPr>
        <w:tblStyle w:val="TableGrid"/>
        <w:tblW w:w="0" w:type="auto"/>
        <w:tblLook w:val="04A0" w:firstRow="1" w:lastRow="0" w:firstColumn="1" w:lastColumn="0" w:noHBand="0" w:noVBand="1"/>
      </w:tblPr>
      <w:tblGrid>
        <w:gridCol w:w="1812"/>
        <w:gridCol w:w="1812"/>
        <w:gridCol w:w="1812"/>
        <w:gridCol w:w="1813"/>
        <w:gridCol w:w="1813"/>
      </w:tblGrid>
      <w:tr w:rsidR="00687AE2" w:rsidRPr="00DC335A" w14:paraId="7BB36454" w14:textId="77777777" w:rsidTr="00687AE2">
        <w:tc>
          <w:tcPr>
            <w:tcW w:w="1812" w:type="dxa"/>
            <w:shd w:val="clear" w:color="auto" w:fill="00B050"/>
          </w:tcPr>
          <w:p w14:paraId="6AC4B90C" w14:textId="77777777" w:rsidR="00FB7966" w:rsidRDefault="004E0726" w:rsidP="007449ED">
            <w:pPr>
              <w:jc w:val="both"/>
              <w:rPr>
                <w:b/>
                <w:bCs/>
              </w:rPr>
            </w:pPr>
            <w:r w:rsidRPr="00DC335A">
              <w:rPr>
                <w:b/>
                <w:bCs/>
              </w:rPr>
              <w:t>Lundi</w:t>
            </w:r>
          </w:p>
        </w:tc>
        <w:tc>
          <w:tcPr>
            <w:tcW w:w="1812" w:type="dxa"/>
            <w:shd w:val="clear" w:color="auto" w:fill="00B050"/>
          </w:tcPr>
          <w:p w14:paraId="17FBF846" w14:textId="77777777" w:rsidR="00FB7966" w:rsidRDefault="004E0726" w:rsidP="007449ED">
            <w:pPr>
              <w:jc w:val="both"/>
              <w:rPr>
                <w:b/>
                <w:bCs/>
              </w:rPr>
            </w:pPr>
            <w:r w:rsidRPr="00DC335A">
              <w:rPr>
                <w:b/>
                <w:bCs/>
              </w:rPr>
              <w:t>Mardi</w:t>
            </w:r>
          </w:p>
        </w:tc>
        <w:tc>
          <w:tcPr>
            <w:tcW w:w="1812" w:type="dxa"/>
            <w:shd w:val="clear" w:color="auto" w:fill="00B050"/>
          </w:tcPr>
          <w:p w14:paraId="38705319" w14:textId="77777777" w:rsidR="00FB7966" w:rsidRDefault="004E0726" w:rsidP="007449ED">
            <w:pPr>
              <w:jc w:val="both"/>
              <w:rPr>
                <w:b/>
                <w:bCs/>
              </w:rPr>
            </w:pPr>
            <w:r w:rsidRPr="00DC335A">
              <w:rPr>
                <w:b/>
                <w:bCs/>
              </w:rPr>
              <w:t>Mercredi</w:t>
            </w:r>
          </w:p>
        </w:tc>
        <w:tc>
          <w:tcPr>
            <w:tcW w:w="1813" w:type="dxa"/>
            <w:shd w:val="clear" w:color="auto" w:fill="00B050"/>
          </w:tcPr>
          <w:p w14:paraId="4830AC5D" w14:textId="77777777" w:rsidR="00FB7966" w:rsidRDefault="004E0726" w:rsidP="007449ED">
            <w:pPr>
              <w:jc w:val="both"/>
              <w:rPr>
                <w:b/>
                <w:bCs/>
              </w:rPr>
            </w:pPr>
            <w:r w:rsidRPr="00DC335A">
              <w:rPr>
                <w:b/>
                <w:bCs/>
              </w:rPr>
              <w:t>Jeudi</w:t>
            </w:r>
          </w:p>
        </w:tc>
        <w:tc>
          <w:tcPr>
            <w:tcW w:w="1813" w:type="dxa"/>
            <w:shd w:val="clear" w:color="auto" w:fill="FFC000"/>
          </w:tcPr>
          <w:p w14:paraId="0E51542A" w14:textId="77777777" w:rsidR="00FB7966" w:rsidRDefault="004E0726" w:rsidP="007449ED">
            <w:pPr>
              <w:jc w:val="both"/>
              <w:rPr>
                <w:b/>
                <w:bCs/>
              </w:rPr>
            </w:pPr>
            <w:r w:rsidRPr="00DC335A">
              <w:rPr>
                <w:b/>
                <w:bCs/>
              </w:rPr>
              <w:t>Semaine 1</w:t>
            </w:r>
          </w:p>
        </w:tc>
      </w:tr>
      <w:tr w:rsidR="00687AE2" w:rsidRPr="00DC335A" w14:paraId="539273C7" w14:textId="77777777" w:rsidTr="00687AE2">
        <w:trPr>
          <w:trHeight w:val="153"/>
        </w:trPr>
        <w:tc>
          <w:tcPr>
            <w:tcW w:w="1812" w:type="dxa"/>
            <w:shd w:val="clear" w:color="auto" w:fill="00B050"/>
          </w:tcPr>
          <w:p w14:paraId="611683B5" w14:textId="77777777" w:rsidR="00FB7966" w:rsidRDefault="004E0726" w:rsidP="007449ED">
            <w:pPr>
              <w:jc w:val="both"/>
              <w:rPr>
                <w:b/>
                <w:bCs/>
              </w:rPr>
            </w:pPr>
            <w:r w:rsidRPr="00DC335A">
              <w:rPr>
                <w:b/>
                <w:bCs/>
              </w:rPr>
              <w:t>Lundi</w:t>
            </w:r>
          </w:p>
        </w:tc>
        <w:tc>
          <w:tcPr>
            <w:tcW w:w="1812" w:type="dxa"/>
            <w:shd w:val="clear" w:color="auto" w:fill="00B050"/>
          </w:tcPr>
          <w:p w14:paraId="37C7964A" w14:textId="77777777" w:rsidR="00FB7966" w:rsidRDefault="004E0726" w:rsidP="007449ED">
            <w:pPr>
              <w:jc w:val="both"/>
              <w:rPr>
                <w:b/>
                <w:bCs/>
              </w:rPr>
            </w:pPr>
            <w:r w:rsidRPr="00DC335A">
              <w:rPr>
                <w:b/>
                <w:bCs/>
              </w:rPr>
              <w:t>Mardi</w:t>
            </w:r>
          </w:p>
        </w:tc>
        <w:tc>
          <w:tcPr>
            <w:tcW w:w="1812" w:type="dxa"/>
            <w:shd w:val="clear" w:color="auto" w:fill="00B050"/>
          </w:tcPr>
          <w:p w14:paraId="7EDD5F0F" w14:textId="77777777" w:rsidR="00FB7966" w:rsidRDefault="004E0726" w:rsidP="007449ED">
            <w:pPr>
              <w:jc w:val="both"/>
              <w:rPr>
                <w:b/>
                <w:bCs/>
              </w:rPr>
            </w:pPr>
            <w:r w:rsidRPr="00DC335A">
              <w:rPr>
                <w:b/>
                <w:bCs/>
              </w:rPr>
              <w:t>Mercredi</w:t>
            </w:r>
          </w:p>
        </w:tc>
        <w:tc>
          <w:tcPr>
            <w:tcW w:w="1813" w:type="dxa"/>
            <w:shd w:val="clear" w:color="auto" w:fill="00B050"/>
          </w:tcPr>
          <w:p w14:paraId="0D94BBE9" w14:textId="77777777" w:rsidR="00FB7966" w:rsidRDefault="004E0726" w:rsidP="007449ED">
            <w:pPr>
              <w:jc w:val="both"/>
              <w:rPr>
                <w:b/>
                <w:bCs/>
              </w:rPr>
            </w:pPr>
            <w:r w:rsidRPr="00DC335A">
              <w:rPr>
                <w:b/>
                <w:bCs/>
              </w:rPr>
              <w:t>Jeudi</w:t>
            </w:r>
          </w:p>
        </w:tc>
        <w:tc>
          <w:tcPr>
            <w:tcW w:w="1813" w:type="dxa"/>
            <w:shd w:val="clear" w:color="auto" w:fill="FFC000"/>
          </w:tcPr>
          <w:p w14:paraId="1DF99E0E" w14:textId="77777777" w:rsidR="00FB7966" w:rsidRDefault="004E0726" w:rsidP="007449ED">
            <w:pPr>
              <w:jc w:val="both"/>
              <w:rPr>
                <w:b/>
                <w:bCs/>
              </w:rPr>
            </w:pPr>
            <w:r w:rsidRPr="00DC335A">
              <w:rPr>
                <w:b/>
                <w:bCs/>
              </w:rPr>
              <w:t>Semaine 2</w:t>
            </w:r>
          </w:p>
        </w:tc>
      </w:tr>
      <w:tr w:rsidR="00687AE2" w:rsidRPr="00DC335A" w14:paraId="7233CB9D" w14:textId="77777777" w:rsidTr="00687AE2">
        <w:tc>
          <w:tcPr>
            <w:tcW w:w="1812" w:type="dxa"/>
            <w:shd w:val="clear" w:color="auto" w:fill="00B050"/>
          </w:tcPr>
          <w:p w14:paraId="0C3152B6" w14:textId="77777777" w:rsidR="00FB7966" w:rsidRDefault="004E0726" w:rsidP="007449ED">
            <w:pPr>
              <w:jc w:val="both"/>
              <w:rPr>
                <w:b/>
                <w:bCs/>
              </w:rPr>
            </w:pPr>
            <w:r w:rsidRPr="00DC335A">
              <w:rPr>
                <w:b/>
                <w:bCs/>
              </w:rPr>
              <w:t>Lundi</w:t>
            </w:r>
          </w:p>
        </w:tc>
        <w:tc>
          <w:tcPr>
            <w:tcW w:w="1812" w:type="dxa"/>
            <w:shd w:val="clear" w:color="auto" w:fill="00B050"/>
          </w:tcPr>
          <w:p w14:paraId="5B3EB881" w14:textId="77777777" w:rsidR="00FB7966" w:rsidRDefault="004E0726" w:rsidP="007449ED">
            <w:pPr>
              <w:jc w:val="both"/>
              <w:rPr>
                <w:b/>
                <w:bCs/>
              </w:rPr>
            </w:pPr>
            <w:r w:rsidRPr="00DC335A">
              <w:rPr>
                <w:b/>
                <w:bCs/>
              </w:rPr>
              <w:t>Mardi</w:t>
            </w:r>
          </w:p>
        </w:tc>
        <w:tc>
          <w:tcPr>
            <w:tcW w:w="1812" w:type="dxa"/>
            <w:shd w:val="clear" w:color="auto" w:fill="00B050"/>
          </w:tcPr>
          <w:p w14:paraId="10390309" w14:textId="77777777" w:rsidR="00FB7966" w:rsidRDefault="004E0726" w:rsidP="007449ED">
            <w:pPr>
              <w:jc w:val="both"/>
              <w:rPr>
                <w:b/>
                <w:bCs/>
              </w:rPr>
            </w:pPr>
            <w:r w:rsidRPr="00DC335A">
              <w:rPr>
                <w:b/>
                <w:bCs/>
              </w:rPr>
              <w:t>Mercredi</w:t>
            </w:r>
          </w:p>
        </w:tc>
        <w:tc>
          <w:tcPr>
            <w:tcW w:w="1813" w:type="dxa"/>
            <w:shd w:val="clear" w:color="auto" w:fill="00B050"/>
          </w:tcPr>
          <w:p w14:paraId="76361F65" w14:textId="77777777" w:rsidR="00FB7966" w:rsidRDefault="004E0726" w:rsidP="007449ED">
            <w:pPr>
              <w:jc w:val="both"/>
              <w:rPr>
                <w:b/>
                <w:bCs/>
              </w:rPr>
            </w:pPr>
            <w:r w:rsidRPr="00DC335A">
              <w:rPr>
                <w:b/>
                <w:bCs/>
              </w:rPr>
              <w:t>Jeudi</w:t>
            </w:r>
          </w:p>
        </w:tc>
        <w:tc>
          <w:tcPr>
            <w:tcW w:w="1813" w:type="dxa"/>
            <w:shd w:val="clear" w:color="auto" w:fill="FFC000"/>
          </w:tcPr>
          <w:p w14:paraId="155F6F90" w14:textId="77777777" w:rsidR="00FB7966" w:rsidRDefault="004E0726" w:rsidP="007449ED">
            <w:pPr>
              <w:spacing w:line="259" w:lineRule="auto"/>
              <w:jc w:val="both"/>
              <w:rPr>
                <w:b/>
                <w:bCs/>
              </w:rPr>
            </w:pPr>
            <w:r w:rsidRPr="00DC335A">
              <w:rPr>
                <w:b/>
                <w:bCs/>
              </w:rPr>
              <w:t>Semaine 3</w:t>
            </w:r>
          </w:p>
        </w:tc>
      </w:tr>
      <w:tr w:rsidR="00687AE2" w:rsidRPr="00DC335A" w14:paraId="63BA7304" w14:textId="77777777" w:rsidTr="00687AE2">
        <w:tc>
          <w:tcPr>
            <w:tcW w:w="1812" w:type="dxa"/>
            <w:shd w:val="clear" w:color="auto" w:fill="00B050"/>
          </w:tcPr>
          <w:p w14:paraId="0947A32F" w14:textId="77777777" w:rsidR="00FB7966" w:rsidRDefault="004E0726" w:rsidP="007449ED">
            <w:pPr>
              <w:jc w:val="both"/>
              <w:rPr>
                <w:b/>
                <w:bCs/>
              </w:rPr>
            </w:pPr>
            <w:r w:rsidRPr="00DC335A">
              <w:rPr>
                <w:b/>
                <w:bCs/>
              </w:rPr>
              <w:t>Lundi</w:t>
            </w:r>
          </w:p>
        </w:tc>
        <w:tc>
          <w:tcPr>
            <w:tcW w:w="1812" w:type="dxa"/>
            <w:shd w:val="clear" w:color="auto" w:fill="00B050"/>
          </w:tcPr>
          <w:p w14:paraId="1C4BFA93" w14:textId="77777777" w:rsidR="00FB7966" w:rsidRDefault="004E0726" w:rsidP="007449ED">
            <w:pPr>
              <w:jc w:val="both"/>
              <w:rPr>
                <w:b/>
                <w:bCs/>
              </w:rPr>
            </w:pPr>
            <w:r w:rsidRPr="00DC335A">
              <w:rPr>
                <w:b/>
                <w:bCs/>
              </w:rPr>
              <w:t>Mardi</w:t>
            </w:r>
          </w:p>
        </w:tc>
        <w:tc>
          <w:tcPr>
            <w:tcW w:w="1812" w:type="dxa"/>
            <w:shd w:val="clear" w:color="auto" w:fill="00B050"/>
          </w:tcPr>
          <w:p w14:paraId="29D88B3B" w14:textId="77777777" w:rsidR="00FB7966" w:rsidRDefault="004E0726" w:rsidP="007449ED">
            <w:pPr>
              <w:jc w:val="both"/>
              <w:rPr>
                <w:b/>
                <w:bCs/>
              </w:rPr>
            </w:pPr>
            <w:r w:rsidRPr="00DC335A">
              <w:rPr>
                <w:b/>
                <w:bCs/>
              </w:rPr>
              <w:t>Mercredi</w:t>
            </w:r>
          </w:p>
        </w:tc>
        <w:tc>
          <w:tcPr>
            <w:tcW w:w="1813" w:type="dxa"/>
            <w:shd w:val="clear" w:color="auto" w:fill="00B050"/>
          </w:tcPr>
          <w:p w14:paraId="73622841" w14:textId="77777777" w:rsidR="00FB7966" w:rsidRDefault="004E0726" w:rsidP="007449ED">
            <w:pPr>
              <w:jc w:val="both"/>
              <w:rPr>
                <w:b/>
                <w:bCs/>
              </w:rPr>
            </w:pPr>
            <w:r w:rsidRPr="00DC335A">
              <w:rPr>
                <w:b/>
                <w:bCs/>
              </w:rPr>
              <w:t>Jeudi</w:t>
            </w:r>
          </w:p>
        </w:tc>
        <w:tc>
          <w:tcPr>
            <w:tcW w:w="1813" w:type="dxa"/>
            <w:shd w:val="clear" w:color="auto" w:fill="F7CAAC"/>
          </w:tcPr>
          <w:p w14:paraId="17AF2CF1" w14:textId="77777777" w:rsidR="00FB7966" w:rsidRDefault="004E0726" w:rsidP="007449ED">
            <w:pPr>
              <w:jc w:val="both"/>
              <w:rPr>
                <w:b/>
                <w:bCs/>
              </w:rPr>
            </w:pPr>
            <w:r>
              <w:rPr>
                <w:b/>
                <w:bCs/>
              </w:rPr>
              <w:t>Mois1</w:t>
            </w:r>
          </w:p>
        </w:tc>
      </w:tr>
    </w:tbl>
    <w:p w14:paraId="6DD7F272" w14:textId="77777777" w:rsidR="005D7AA2" w:rsidRPr="005D7AA2" w:rsidRDefault="005D7AA2" w:rsidP="007449ED">
      <w:pPr>
        <w:jc w:val="both"/>
        <w:rPr>
          <w:lang w:eastAsia="nl-BE"/>
        </w:rPr>
      </w:pPr>
    </w:p>
    <w:p w14:paraId="5886A634" w14:textId="77777777" w:rsidR="00B46A0C" w:rsidRDefault="00B46A0C" w:rsidP="00B62941">
      <w:pPr>
        <w:pStyle w:val="BodyText"/>
        <w:rPr>
          <w:lang w:val="nl-BE"/>
        </w:rPr>
      </w:pPr>
    </w:p>
    <w:p w14:paraId="2471F88C" w14:textId="77777777" w:rsidR="00F01BBE" w:rsidRDefault="00F01BBE" w:rsidP="00B62941">
      <w:pPr>
        <w:pStyle w:val="BodyText"/>
        <w:rPr>
          <w:lang w:val="nl-BE"/>
        </w:rPr>
      </w:pPr>
    </w:p>
    <w:p w14:paraId="43893734" w14:textId="77777777" w:rsidR="00F01BBE" w:rsidRDefault="00F01BBE" w:rsidP="00B62941">
      <w:pPr>
        <w:pStyle w:val="BodyText"/>
        <w:rPr>
          <w:lang w:val="nl-BE"/>
        </w:rPr>
      </w:pPr>
    </w:p>
    <w:p w14:paraId="23AB2801" w14:textId="77777777" w:rsidR="00F01BBE" w:rsidRDefault="00F01BBE" w:rsidP="00B62941">
      <w:pPr>
        <w:pStyle w:val="BodyText"/>
        <w:rPr>
          <w:lang w:val="nl-BE"/>
        </w:rPr>
      </w:pPr>
    </w:p>
    <w:p w14:paraId="7D855B81" w14:textId="77777777" w:rsidR="00F01BBE" w:rsidRDefault="00F01BBE" w:rsidP="00B62941">
      <w:pPr>
        <w:pStyle w:val="BodyText"/>
        <w:rPr>
          <w:lang w:val="nl-BE"/>
        </w:rPr>
      </w:pPr>
    </w:p>
    <w:p w14:paraId="15ED50B7" w14:textId="77777777" w:rsidR="00F01BBE" w:rsidRPr="002005E1" w:rsidRDefault="00F01BBE" w:rsidP="00B62941">
      <w:pPr>
        <w:pStyle w:val="BodyText"/>
        <w:rPr>
          <w:lang w:val="nl-BE"/>
        </w:rPr>
      </w:pPr>
    </w:p>
    <w:p w14:paraId="365BDF9C" w14:textId="77777777" w:rsidR="00FB7966" w:rsidRPr="00B62941" w:rsidRDefault="004E0726" w:rsidP="007449ED">
      <w:pPr>
        <w:pStyle w:val="Heading3"/>
        <w:jc w:val="both"/>
        <w:rPr>
          <w:lang w:val="fr-BE"/>
        </w:rPr>
      </w:pPr>
      <w:bookmarkStart w:id="21" w:name="_Toc157756688"/>
      <w:r w:rsidRPr="00B62941">
        <w:rPr>
          <w:lang w:val="fr-BE"/>
        </w:rPr>
        <w:lastRenderedPageBreak/>
        <w:t>Types de techniques de sauvegarde des données</w:t>
      </w:r>
      <w:bookmarkEnd w:id="21"/>
    </w:p>
    <w:p w14:paraId="7D9E3723" w14:textId="77777777" w:rsidR="00FB7966" w:rsidRDefault="004E0726" w:rsidP="00B62941">
      <w:pPr>
        <w:pStyle w:val="BodyText"/>
        <w:rPr>
          <w:lang w:val="nl-BE"/>
        </w:rPr>
      </w:pPr>
      <w:r w:rsidRPr="00B62941">
        <w:rPr>
          <w:lang w:val="fr-BE"/>
        </w:rPr>
        <w:t xml:space="preserve">Tous les logiciels de sauvegarde de fichiers proposent au moins une méthode de sauvegarde des données, la sauvegarde complète, qui permet de copier l'ensemble des données sur un bit final. Toutefois, il existe d'autres types de sauvegarde de données, souvent pour gagner du temps et de l'espace lors des sauvegardes régulières. </w:t>
      </w:r>
      <w:r w:rsidRPr="00D433DC">
        <w:rPr>
          <w:lang w:val="nl-BE"/>
        </w:rPr>
        <w:t>Ces types de sauvegarde sont les suivants :</w:t>
      </w:r>
    </w:p>
    <w:p w14:paraId="55746B1C" w14:textId="77777777" w:rsidR="00D433DC" w:rsidRDefault="00D433DC" w:rsidP="00B62941">
      <w:pPr>
        <w:pStyle w:val="BodyText"/>
        <w:rPr>
          <w:lang w:val="nl-BE"/>
        </w:rPr>
      </w:pPr>
    </w:p>
    <w:p w14:paraId="39B64741" w14:textId="77777777" w:rsidR="00FB7966" w:rsidRPr="00B62941" w:rsidRDefault="004E0726" w:rsidP="00B62941">
      <w:pPr>
        <w:pStyle w:val="BodyText"/>
        <w:numPr>
          <w:ilvl w:val="0"/>
          <w:numId w:val="45"/>
        </w:numPr>
        <w:rPr>
          <w:lang w:val="fr-BE"/>
        </w:rPr>
      </w:pPr>
      <w:r w:rsidRPr="00B62941">
        <w:rPr>
          <w:b/>
          <w:bCs/>
          <w:lang w:val="fr-BE"/>
        </w:rPr>
        <w:t xml:space="preserve">Sauvegarde complète </w:t>
      </w:r>
      <w:r w:rsidRPr="00B62941">
        <w:rPr>
          <w:lang w:val="fr-BE"/>
        </w:rPr>
        <w:t>- copie complète des données comme décrit précédemment ;</w:t>
      </w:r>
    </w:p>
    <w:p w14:paraId="20D8671A" w14:textId="77777777" w:rsidR="00FB7966" w:rsidRPr="00B62941" w:rsidRDefault="004E0726" w:rsidP="00B62941">
      <w:pPr>
        <w:pStyle w:val="BodyText"/>
        <w:numPr>
          <w:ilvl w:val="0"/>
          <w:numId w:val="45"/>
        </w:numPr>
        <w:rPr>
          <w:lang w:val="fr-BE"/>
        </w:rPr>
      </w:pPr>
      <w:r w:rsidRPr="00B62941">
        <w:rPr>
          <w:b/>
          <w:bCs/>
          <w:lang w:val="fr-BE"/>
        </w:rPr>
        <w:t xml:space="preserve">Sauvegarde partielle </w:t>
      </w:r>
      <w:r w:rsidRPr="00B62941">
        <w:rPr>
          <w:lang w:val="fr-BE"/>
        </w:rPr>
        <w:t>- copie uniquement les données modifiées après la dernière sauvegarde :</w:t>
      </w:r>
    </w:p>
    <w:p w14:paraId="28F805CC" w14:textId="77777777" w:rsidR="00FB7966" w:rsidRPr="00B62941" w:rsidRDefault="004E0726" w:rsidP="00B62941">
      <w:pPr>
        <w:pStyle w:val="BodyText"/>
        <w:numPr>
          <w:ilvl w:val="1"/>
          <w:numId w:val="45"/>
        </w:numPr>
        <w:rPr>
          <w:lang w:val="fr-BE"/>
        </w:rPr>
      </w:pPr>
      <w:r w:rsidRPr="00B62941">
        <w:rPr>
          <w:b/>
          <w:bCs/>
          <w:lang w:val="fr-BE"/>
        </w:rPr>
        <w:t xml:space="preserve">Sauvegarde incrémentale </w:t>
      </w:r>
      <w:r w:rsidRPr="00B62941">
        <w:rPr>
          <w:lang w:val="fr-BE"/>
        </w:rPr>
        <w:t>- copie uniquement les données modifiées après la dernière sauvegarde incrémentale</w:t>
      </w:r>
    </w:p>
    <w:p w14:paraId="4E03232C" w14:textId="77777777" w:rsidR="00FB7966" w:rsidRPr="00B62941" w:rsidRDefault="004E0726" w:rsidP="00B62941">
      <w:pPr>
        <w:pStyle w:val="BodyText"/>
        <w:numPr>
          <w:ilvl w:val="1"/>
          <w:numId w:val="45"/>
        </w:numPr>
        <w:rPr>
          <w:lang w:val="fr-BE"/>
        </w:rPr>
      </w:pPr>
      <w:r w:rsidRPr="00B62941">
        <w:rPr>
          <w:b/>
          <w:bCs/>
          <w:lang w:val="fr-BE"/>
        </w:rPr>
        <w:t xml:space="preserve">Sauvegarde différentielle </w:t>
      </w:r>
      <w:r w:rsidRPr="00B62941">
        <w:rPr>
          <w:lang w:val="fr-BE"/>
        </w:rPr>
        <w:t>- copie uniquement les données modifiées après la dernière sauvegarde complète</w:t>
      </w:r>
    </w:p>
    <w:p w14:paraId="6969346F" w14:textId="77777777" w:rsidR="00FB7966" w:rsidRPr="00B62941" w:rsidRDefault="004E0726" w:rsidP="00B62941">
      <w:pPr>
        <w:pStyle w:val="BodyText"/>
        <w:numPr>
          <w:ilvl w:val="0"/>
          <w:numId w:val="46"/>
        </w:numPr>
        <w:rPr>
          <w:lang w:val="fr-BE"/>
        </w:rPr>
      </w:pPr>
      <w:r w:rsidRPr="00B62941">
        <w:rPr>
          <w:b/>
          <w:bCs/>
          <w:lang w:val="fr-BE"/>
        </w:rPr>
        <w:t xml:space="preserve">Sauvegarde mixte </w:t>
      </w:r>
      <w:r w:rsidRPr="00B62941">
        <w:rPr>
          <w:lang w:val="fr-BE"/>
        </w:rPr>
        <w:t>- une séquence de sauvegardes complètes et de quelques sauvegardes partielles, avec des rotations répétées :</w:t>
      </w:r>
    </w:p>
    <w:p w14:paraId="040D8448" w14:textId="77777777" w:rsidR="00FB7966" w:rsidRPr="00B62941" w:rsidRDefault="004E0726" w:rsidP="00B62941">
      <w:pPr>
        <w:pStyle w:val="BodyText"/>
        <w:numPr>
          <w:ilvl w:val="1"/>
          <w:numId w:val="46"/>
        </w:numPr>
        <w:rPr>
          <w:lang w:val="fr-BE"/>
        </w:rPr>
      </w:pPr>
      <w:r w:rsidRPr="00B62941">
        <w:rPr>
          <w:lang w:val="fr-BE"/>
        </w:rPr>
        <w:t>Sauvegarde incrémentielle mixte - une chaîne de sauvegardes incrémentielles complètes et simples ;</w:t>
      </w:r>
    </w:p>
    <w:p w14:paraId="15987E99" w14:textId="77777777" w:rsidR="00FB7966" w:rsidRPr="00B62941" w:rsidRDefault="004E0726" w:rsidP="00B62941">
      <w:pPr>
        <w:pStyle w:val="BodyText"/>
        <w:numPr>
          <w:ilvl w:val="1"/>
          <w:numId w:val="46"/>
        </w:numPr>
        <w:rPr>
          <w:lang w:val="fr-BE"/>
        </w:rPr>
      </w:pPr>
      <w:r w:rsidRPr="00B62941">
        <w:rPr>
          <w:lang w:val="fr-BE"/>
        </w:rPr>
        <w:t>Sauvegarde différentielle mixte - un ensemble de sauvegardes différentielles complètes et simples.</w:t>
      </w:r>
    </w:p>
    <w:p w14:paraId="163D6F27" w14:textId="77777777" w:rsidR="00FB7966" w:rsidRPr="00B62941" w:rsidRDefault="004E0726" w:rsidP="00B62941">
      <w:pPr>
        <w:pStyle w:val="BodyText"/>
        <w:rPr>
          <w:lang w:val="fr-BE"/>
        </w:rPr>
      </w:pPr>
      <w:r w:rsidRPr="00B62941">
        <w:rPr>
          <w:lang w:val="fr-BE"/>
        </w:rPr>
        <w:t>La sauvegarde complète est la base de toute sauvegarde différentielle ou incrémentale, ainsi que des sauvegardes mixtes.</w:t>
      </w:r>
    </w:p>
    <w:p w14:paraId="4DDDEE27" w14:textId="77777777" w:rsidR="00FB7966" w:rsidRPr="00B62941" w:rsidRDefault="004E0726" w:rsidP="007449ED">
      <w:pPr>
        <w:pStyle w:val="Heading3"/>
        <w:jc w:val="both"/>
        <w:rPr>
          <w:lang w:val="fr-BE"/>
        </w:rPr>
      </w:pPr>
      <w:bookmarkStart w:id="22" w:name="_Toc157756689"/>
      <w:r w:rsidRPr="00B62941">
        <w:rPr>
          <w:lang w:val="fr-BE"/>
        </w:rPr>
        <w:t>Sauvegarde complète des données</w:t>
      </w:r>
      <w:bookmarkEnd w:id="22"/>
    </w:p>
    <w:p w14:paraId="560636D7" w14:textId="77777777" w:rsidR="00FB7966" w:rsidRPr="00B62941" w:rsidRDefault="004E0726" w:rsidP="00B62941">
      <w:pPr>
        <w:pStyle w:val="BodyText"/>
        <w:rPr>
          <w:lang w:val="fr-BE"/>
        </w:rPr>
      </w:pPr>
      <w:r w:rsidRPr="00B62941">
        <w:rPr>
          <w:lang w:val="fr-BE"/>
        </w:rPr>
        <w:t>Une sauvegarde complète suppose que chaque fois que vous exécutez la tâche, l'ensemble des données est copié à l'emplacement choisi. Une sauvegarde complète prend beaucoup d'espace, de temps et de ressources PC et effectue souvent de nombreuses copies de données inutiles, car la plupart des données de l'ensemble ne subissent aucune modification entre les sauvegardes.</w:t>
      </w:r>
    </w:p>
    <w:p w14:paraId="4772CCCB" w14:textId="77777777" w:rsidR="00FB7966" w:rsidRPr="00B62941" w:rsidRDefault="004E0726" w:rsidP="007449ED">
      <w:pPr>
        <w:pStyle w:val="Heading3"/>
        <w:jc w:val="both"/>
        <w:rPr>
          <w:lang w:val="fr-BE"/>
        </w:rPr>
      </w:pPr>
      <w:bookmarkStart w:id="23" w:name="_Toc157756690"/>
      <w:r w:rsidRPr="00B62941">
        <w:rPr>
          <w:lang w:val="fr-BE"/>
        </w:rPr>
        <w:t>Sauvegarde incrémentale des données</w:t>
      </w:r>
      <w:bookmarkEnd w:id="23"/>
    </w:p>
    <w:p w14:paraId="1A2756CC" w14:textId="77777777" w:rsidR="00FB7966" w:rsidRPr="00B62941" w:rsidRDefault="004E0726" w:rsidP="00B62941">
      <w:pPr>
        <w:pStyle w:val="BodyText"/>
        <w:rPr>
          <w:lang w:val="fr-BE"/>
        </w:rPr>
      </w:pPr>
      <w:r w:rsidRPr="00B62941">
        <w:rPr>
          <w:lang w:val="fr-BE"/>
        </w:rPr>
        <w:t>La sauvegarde incrémentielle ne traite que les fichiers apparus ou modifiés depuis la précédente sauvegarde incrémentielle. Après une sauvegarde initiale complète, chaque sauvegarde ultérieure sera incrémentale, ne stockant que la différence entre l'ensemble de données actuel et une copie incrémentale précédente.</w:t>
      </w:r>
    </w:p>
    <w:p w14:paraId="72399BC9" w14:textId="77777777" w:rsidR="00FB7966" w:rsidRPr="00B62941" w:rsidRDefault="004E0726" w:rsidP="007449ED">
      <w:pPr>
        <w:pStyle w:val="Heading3"/>
        <w:jc w:val="both"/>
        <w:rPr>
          <w:lang w:val="fr-BE"/>
        </w:rPr>
      </w:pPr>
      <w:bookmarkStart w:id="24" w:name="_Toc157756691"/>
      <w:r w:rsidRPr="00B62941">
        <w:rPr>
          <w:lang w:val="fr-BE"/>
        </w:rPr>
        <w:t>Sauvegarde différentielle des données</w:t>
      </w:r>
      <w:bookmarkEnd w:id="24"/>
      <w:r w:rsidRPr="00B62941">
        <w:rPr>
          <w:lang w:val="fr-BE"/>
        </w:rPr>
        <w:t xml:space="preserve"> </w:t>
      </w:r>
    </w:p>
    <w:p w14:paraId="271A5965" w14:textId="77777777" w:rsidR="00FB7966" w:rsidRPr="00B62941" w:rsidRDefault="004E0726" w:rsidP="00B62941">
      <w:pPr>
        <w:pStyle w:val="BodyText"/>
        <w:rPr>
          <w:lang w:val="fr-BE"/>
        </w:rPr>
      </w:pPr>
      <w:r w:rsidRPr="00B62941">
        <w:rPr>
          <w:lang w:val="fr-BE"/>
        </w:rPr>
        <w:t>La sauvegarde différentielle est très similaire à la sauvegarde incrémentielle, mais elle utilise différents types de stratégies de sauvegarde des données. Après une sauvegarde initiale complète, chaque sauvegarde ultérieure sera incrémentale, ne stockant qu'une différence entre l'ensemble de données actuel et une copie incrémentale précédente.</w:t>
      </w:r>
    </w:p>
    <w:p w14:paraId="38E43668" w14:textId="77777777" w:rsidR="00FB7966" w:rsidRPr="00B62941" w:rsidRDefault="004E0726" w:rsidP="007449ED">
      <w:pPr>
        <w:pStyle w:val="Heading3"/>
        <w:jc w:val="both"/>
        <w:rPr>
          <w:lang w:val="fr-BE"/>
        </w:rPr>
      </w:pPr>
      <w:bookmarkStart w:id="25" w:name="_Toc157756692"/>
      <w:r w:rsidRPr="00B62941">
        <w:rPr>
          <w:lang w:val="fr-BE"/>
        </w:rPr>
        <w:t>Sauvegarde de données mixtes</w:t>
      </w:r>
      <w:bookmarkEnd w:id="25"/>
    </w:p>
    <w:p w14:paraId="26080EE5" w14:textId="77777777" w:rsidR="00FB7966" w:rsidRPr="00B62941" w:rsidRDefault="004E0726" w:rsidP="00B62941">
      <w:pPr>
        <w:pStyle w:val="BodyText"/>
        <w:rPr>
          <w:lang w:val="fr-BE"/>
        </w:rPr>
      </w:pPr>
      <w:r w:rsidRPr="00B62941">
        <w:rPr>
          <w:lang w:val="fr-BE"/>
        </w:rPr>
        <w:t>Cette approche est une combinaison de deux types différents de sauvegardes : les sauvegardes complètes et les sauvegardes partielles (incrémentielles ou différentielles). Elle s'apparente également à une technique de sauvegarde versionnée. Dans cette méthode, une sauvegarde complète est effectuée, suivie d'un nombre fixe de sauvegardes partielles.</w:t>
      </w:r>
    </w:p>
    <w:p w14:paraId="0FE1D8AB" w14:textId="113FA1EE" w:rsidR="006F18A2" w:rsidRPr="00B62941" w:rsidRDefault="006F18A2" w:rsidP="007449ED">
      <w:pPr>
        <w:widowControl/>
        <w:autoSpaceDE/>
        <w:autoSpaceDN/>
        <w:jc w:val="both"/>
        <w:rPr>
          <w:rFonts w:ascii="Arial" w:hAnsi="Arial"/>
          <w:color w:val="757F85" w:themeColor="accent6"/>
          <w:sz w:val="18"/>
          <w:lang w:val="fr-BE"/>
        </w:rPr>
      </w:pPr>
      <w:r w:rsidRPr="00B62941">
        <w:rPr>
          <w:lang w:val="fr-BE"/>
        </w:rPr>
        <w:br w:type="page"/>
      </w:r>
    </w:p>
    <w:p w14:paraId="1E303C3D" w14:textId="77777777" w:rsidR="00FB7966" w:rsidRPr="00B62941" w:rsidRDefault="004E0726" w:rsidP="007449ED">
      <w:pPr>
        <w:pStyle w:val="Heading2"/>
        <w:jc w:val="both"/>
        <w:rPr>
          <w:lang w:val="fr-BE"/>
        </w:rPr>
      </w:pPr>
      <w:bookmarkStart w:id="26" w:name="_Toc157756693"/>
      <w:r w:rsidRPr="00B62941">
        <w:rPr>
          <w:lang w:val="fr-BE"/>
        </w:rPr>
        <w:lastRenderedPageBreak/>
        <w:t>ANNEXE 2 : Stratégie de sauvegarde 3-2-1</w:t>
      </w:r>
      <w:bookmarkEnd w:id="26"/>
    </w:p>
    <w:p w14:paraId="3B83A9DB" w14:textId="77777777" w:rsidR="00FB7966" w:rsidRPr="00B62941" w:rsidRDefault="004E0726" w:rsidP="00B62941">
      <w:pPr>
        <w:pStyle w:val="BodyText"/>
        <w:rPr>
          <w:lang w:val="fr-BE"/>
        </w:rPr>
      </w:pPr>
      <w:r w:rsidRPr="00B62941">
        <w:rPr>
          <w:lang w:val="fr-BE"/>
        </w:rPr>
        <w:t xml:space="preserve">La </w:t>
      </w:r>
      <w:r w:rsidRPr="00B62941">
        <w:rPr>
          <w:b/>
          <w:bCs/>
          <w:lang w:val="fr-BE"/>
        </w:rPr>
        <w:t xml:space="preserve">sauvegarde 3-2-1 </w:t>
      </w:r>
      <w:r w:rsidRPr="00B62941">
        <w:rPr>
          <w:lang w:val="fr-BE"/>
        </w:rPr>
        <w:t>est une méthode éprouvée de protection et de récupération des données qui permet de s'assurer que les données sont protégées de manière adéquate et que des copies de sauvegarde à jour des données sont disponibles en cas de besoin. Le concept de base de la stratégie de sauvegarde 3-2-1 consiste à effectuer trois sauvegardes des données à protéger, à stocker les sauvegardes sur deux types de supports de stockage différents et à envoyer une sauvegarde des données à un autre endroit.</w:t>
      </w:r>
    </w:p>
    <w:p w14:paraId="45180B27" w14:textId="77777777" w:rsidR="00FB7966" w:rsidRPr="00B62941" w:rsidRDefault="004E0726" w:rsidP="00B62941">
      <w:pPr>
        <w:pStyle w:val="BodyText"/>
        <w:rPr>
          <w:lang w:val="fr-BE"/>
        </w:rPr>
      </w:pPr>
      <w:r w:rsidRPr="00B62941">
        <w:rPr>
          <w:lang w:val="fr-BE"/>
        </w:rPr>
        <w:t>Dans le scénario classique de la sauvegarde 3-2-1, un logiciel de sauvegarde est utilisé pour sauvegarder des données critiques, la sauvegarde des données étant stockée sur un autre dispositif de stockage de données sur site. Au cours de ce processus, ou immédiatement après, deux autres sauvegardes des données sont stockées sur deux autres périphériques ; traditionnellement, au moins l'un de ces périphériques était une bibliothèque de bandes. La bande était un élément standard du processus car il était facile de créer une sauvegarde portable des données sous la forme d'une cartouche de bande qui pouvait être facilement expédiée hors du site. Dans de nombreux environnements, cependant, la bande a été remplacée par un système de stockage sur disque dur.</w:t>
      </w:r>
    </w:p>
    <w:p w14:paraId="4670B3C7" w14:textId="77777777" w:rsidR="00FB7966" w:rsidRPr="00B62941" w:rsidRDefault="004E0726" w:rsidP="00B62941">
      <w:pPr>
        <w:pStyle w:val="BodyText"/>
        <w:rPr>
          <w:lang w:val="fr-BE"/>
        </w:rPr>
      </w:pPr>
      <w:r w:rsidRPr="00B62941">
        <w:rPr>
          <w:lang w:val="fr-BE"/>
        </w:rPr>
        <w:t>Bien que l'approche de sauvegarde 3-2-1 soit la pierre angulaire de la protection des données dans les grands et petits centres de données depuis des décennies, c'est un concept encore adopté par la plupart des fournisseurs de logiciels et de matériel de sauvegarde comme "meilleure pratique" pour l'utilisation efficace de leurs produits. Les fournisseurs reconnaissent que le concept général est toujours valable, quel que soit le mode ou le lieu de stockage des données d'une entreprise, même si les nouvelles exigences et le big data ont rendu l'équation 3-2-1 un peu plus compliquée.</w:t>
      </w:r>
    </w:p>
    <w:p w14:paraId="6CADC69C" w14:textId="77777777" w:rsidR="00FB7966" w:rsidRPr="00B62941" w:rsidRDefault="004E0726" w:rsidP="007449ED">
      <w:pPr>
        <w:pStyle w:val="Heading3"/>
        <w:jc w:val="both"/>
        <w:rPr>
          <w:lang w:val="fr-BE"/>
        </w:rPr>
      </w:pPr>
      <w:bookmarkStart w:id="27" w:name="_Toc157756694"/>
      <w:r w:rsidRPr="00B62941">
        <w:rPr>
          <w:lang w:val="fr-BE"/>
        </w:rPr>
        <w:t>Règle de sauvegarde 3-2-1</w:t>
      </w:r>
      <w:bookmarkEnd w:id="27"/>
    </w:p>
    <w:p w14:paraId="61A94F66" w14:textId="77777777" w:rsidR="00FB7966" w:rsidRPr="00B62941" w:rsidRDefault="004E0726" w:rsidP="00B62941">
      <w:pPr>
        <w:pStyle w:val="BodyText"/>
        <w:rPr>
          <w:lang w:val="fr-BE"/>
        </w:rPr>
      </w:pPr>
      <w:r w:rsidRPr="00B62941">
        <w:rPr>
          <w:lang w:val="fr-BE"/>
        </w:rPr>
        <w:t>La stratégie de sauvegarde 3-2-1 se compose de trois règles :</w:t>
      </w:r>
    </w:p>
    <w:p w14:paraId="3757D84B" w14:textId="77777777" w:rsidR="00FB7966" w:rsidRPr="00B62941" w:rsidRDefault="004E0726" w:rsidP="00B62941">
      <w:pPr>
        <w:pStyle w:val="BodyText"/>
        <w:numPr>
          <w:ilvl w:val="0"/>
          <w:numId w:val="46"/>
        </w:numPr>
        <w:rPr>
          <w:lang w:val="fr-BE"/>
        </w:rPr>
      </w:pPr>
      <w:r w:rsidRPr="00B62941">
        <w:rPr>
          <w:b/>
          <w:bCs/>
          <w:lang w:val="fr-BE"/>
        </w:rPr>
        <w:t>Trois copies des données</w:t>
      </w:r>
      <w:r w:rsidRPr="00B62941">
        <w:rPr>
          <w:lang w:val="fr-BE"/>
        </w:rPr>
        <w:t>. Trois copies de sauvegarde de toutes les données critiques doivent être effectuées régulièrement - quotidiennement ou plus souvent - comprenant les données d'origine et au moins deux copies de sauvegarde.</w:t>
      </w:r>
    </w:p>
    <w:p w14:paraId="40117FBA" w14:textId="77777777" w:rsidR="00FB7966" w:rsidRPr="00B62941" w:rsidRDefault="004E0726" w:rsidP="00B62941">
      <w:pPr>
        <w:pStyle w:val="BodyText"/>
        <w:numPr>
          <w:ilvl w:val="0"/>
          <w:numId w:val="46"/>
        </w:numPr>
        <w:rPr>
          <w:lang w:val="fr-BE"/>
        </w:rPr>
      </w:pPr>
      <w:r w:rsidRPr="00B62941">
        <w:rPr>
          <w:b/>
          <w:bCs/>
          <w:lang w:val="fr-BE"/>
        </w:rPr>
        <w:t>Deux types de stockage.</w:t>
      </w:r>
      <w:r w:rsidRPr="00B62941">
        <w:rPr>
          <w:lang w:val="fr-BE"/>
        </w:rPr>
        <w:t xml:space="preserve"> Deux types de stockage différents doivent être utilisés pour stocker les données. Les deux copies des données de sauvegarde doivent être stockées sur deux types de stockage différents afin de minimiser le risque de défaillance. Les types de dispositifs de stockage peuvent inclure un disque dur interne, un disque dur externe, un lecteur de stockage amovible, une bibliothèque de bandes, une matrice de stockage secondaire ou un environnement de sauvegarde en nuage.</w:t>
      </w:r>
    </w:p>
    <w:p w14:paraId="7A5DCB2C" w14:textId="77777777" w:rsidR="00FB7966" w:rsidRPr="00B62941" w:rsidRDefault="004E0726" w:rsidP="00B62941">
      <w:pPr>
        <w:pStyle w:val="BodyText"/>
        <w:numPr>
          <w:ilvl w:val="0"/>
          <w:numId w:val="46"/>
        </w:numPr>
        <w:rPr>
          <w:lang w:val="fr-BE"/>
        </w:rPr>
      </w:pPr>
      <w:r w:rsidRPr="00B62941">
        <w:rPr>
          <w:b/>
          <w:bCs/>
          <w:lang w:val="fr-BE"/>
        </w:rPr>
        <w:t>Un emplacement hors site</w:t>
      </w:r>
      <w:r w:rsidRPr="00B62941">
        <w:rPr>
          <w:lang w:val="fr-BE"/>
        </w:rPr>
        <w:t>. Une copie des données de sauvegarde doit être envoyée à un centre de stockage hors site. Au moins une copie des données doit être stockée dans un lieu hors site afin de garantir que les catastrophes naturelles ou géographiques ne puissent pas affecter toutes les copies de données. Cette copie peut être livrée physiquement à l'emplacement hors site, comme dans le cas des sauvegardes sur bande, ou peut être répliquée vers l'emplacement secondaire par le biais d'installations de télécommunication.</w:t>
      </w:r>
    </w:p>
    <w:p w14:paraId="76AC0321" w14:textId="77777777" w:rsidR="00140151" w:rsidRPr="00B62941" w:rsidRDefault="00140151" w:rsidP="00B62941">
      <w:pPr>
        <w:pStyle w:val="BodyText"/>
        <w:ind w:left="720"/>
        <w:rPr>
          <w:lang w:val="fr-BE"/>
        </w:rPr>
      </w:pPr>
    </w:p>
    <w:p w14:paraId="7B48578F" w14:textId="77777777" w:rsidR="00FB7966" w:rsidRPr="00B62941" w:rsidRDefault="004E0726" w:rsidP="007449ED">
      <w:pPr>
        <w:pStyle w:val="Heading3"/>
        <w:jc w:val="both"/>
        <w:rPr>
          <w:lang w:val="fr-BE"/>
        </w:rPr>
      </w:pPr>
      <w:bookmarkStart w:id="28" w:name="_Toc157756695"/>
      <w:r w:rsidRPr="00B62941">
        <w:rPr>
          <w:lang w:val="fr-BE"/>
        </w:rPr>
        <w:t>L'importance de la règle 3-2-1</w:t>
      </w:r>
      <w:bookmarkEnd w:id="28"/>
    </w:p>
    <w:p w14:paraId="2153FD77" w14:textId="77777777" w:rsidR="00FB7966" w:rsidRPr="00B62941" w:rsidRDefault="004E0726" w:rsidP="00B62941">
      <w:pPr>
        <w:pStyle w:val="BodyText"/>
        <w:rPr>
          <w:lang w:val="fr-BE"/>
        </w:rPr>
      </w:pPr>
      <w:r w:rsidRPr="00B62941">
        <w:rPr>
          <w:lang w:val="fr-BE"/>
        </w:rPr>
        <w:t>La stratégie de sauvegarde 3-2-1 est reconnue comme une "meilleure pratique" par les professionnels de la sécurité de l'information et de la protection des données. Bien que ce processus ne garantisse pas que toutes les données ne seront jamais compromises de quelque manière que ce soit, la stratégie élimine certains des risques associés aux procédures de sauvegarde. La méthodologie 3-2-1 est importante pour garantir qu'il n'y a pas de point de défaillance unique pour les données. Une organisation est couverte non seulement si une copie est corrompue ou si une technologie tombe en panne, mais aussi en cas de catastrophe naturelle ou de vol qui détruit les types de stockage physique.</w:t>
      </w:r>
    </w:p>
    <w:p w14:paraId="2E2F8317" w14:textId="77777777" w:rsidR="00FB7966" w:rsidRPr="00B62941" w:rsidRDefault="004E0726" w:rsidP="00B62941">
      <w:pPr>
        <w:pStyle w:val="BodyText"/>
        <w:rPr>
          <w:lang w:val="fr-BE"/>
        </w:rPr>
      </w:pPr>
      <w:r w:rsidRPr="00B62941">
        <w:rPr>
          <w:lang w:val="fr-BE"/>
        </w:rPr>
        <w:t>Le processus de récupération des données à l'aide de la méthode 3-2-1 se déroule comme suit :</w:t>
      </w:r>
    </w:p>
    <w:p w14:paraId="6FC4E06B" w14:textId="77777777" w:rsidR="00FB7966" w:rsidRPr="00B62941" w:rsidRDefault="004E0726" w:rsidP="00B62941">
      <w:pPr>
        <w:pStyle w:val="BodyText"/>
        <w:numPr>
          <w:ilvl w:val="0"/>
          <w:numId w:val="47"/>
        </w:numPr>
        <w:rPr>
          <w:lang w:val="fr-BE"/>
        </w:rPr>
      </w:pPr>
      <w:r w:rsidRPr="00B62941">
        <w:rPr>
          <w:lang w:val="fr-BE"/>
        </w:rPr>
        <w:t>Les données originales (actives) ont été corrompues, endommagées ou perdues. Si la copie de production des données n'est pas disponible, la première solution consiste à restaurer les données requises à partir de la copie de sauvegarde stockée en interne sur un autre support ou un système de stockage secondaire.</w:t>
      </w:r>
    </w:p>
    <w:p w14:paraId="6EE26B9E" w14:textId="77777777" w:rsidR="00FB7966" w:rsidRPr="00B62941" w:rsidRDefault="004E0726" w:rsidP="00B62941">
      <w:pPr>
        <w:pStyle w:val="BodyText"/>
        <w:numPr>
          <w:ilvl w:val="0"/>
          <w:numId w:val="47"/>
        </w:numPr>
        <w:rPr>
          <w:lang w:val="fr-BE"/>
        </w:rPr>
      </w:pPr>
      <w:r w:rsidRPr="00B62941">
        <w:rPr>
          <w:lang w:val="fr-BE"/>
        </w:rPr>
        <w:lastRenderedPageBreak/>
        <w:t>La deuxième copie des données est indisponible ou inutilisable. Si le système - bande ou disque - utilisé pour stocker la deuxième copie des données n'est pas disponible ou si la copie des données est endommagée, périmée ou inutilisable, la copie hors site doit être récupérée sur les serveurs internes.</w:t>
      </w:r>
    </w:p>
    <w:p w14:paraId="7F478B40" w14:textId="77777777" w:rsidR="00FB7966" w:rsidRPr="00B62941" w:rsidRDefault="004E0726" w:rsidP="00B62941">
      <w:pPr>
        <w:pStyle w:val="BodyText"/>
        <w:numPr>
          <w:ilvl w:val="0"/>
          <w:numId w:val="47"/>
        </w:numPr>
        <w:rPr>
          <w:lang w:val="fr-BE"/>
        </w:rPr>
      </w:pPr>
      <w:r w:rsidRPr="00B62941">
        <w:rPr>
          <w:lang w:val="fr-BE"/>
        </w:rPr>
        <w:t>Redémarrer le processus 3-2-1 dès que possible. Une fois qu'une copie appropriée des données a été attachée et que le fonctionnement a été rétabli, le processus de sauvegarde doit redémarrer dès que possible afin de garantir que les données restent protégées de manière adéquate.</w:t>
      </w:r>
    </w:p>
    <w:p w14:paraId="76B60404" w14:textId="77777777" w:rsidR="00FB7966" w:rsidRPr="00B62941" w:rsidRDefault="004E0726" w:rsidP="00B62941">
      <w:pPr>
        <w:pStyle w:val="BodyText"/>
        <w:rPr>
          <w:lang w:val="fr-BE"/>
        </w:rPr>
      </w:pPr>
      <w:r w:rsidRPr="00B62941">
        <w:rPr>
          <w:lang w:val="fr-BE"/>
        </w:rPr>
        <w:t>De nos jours, les sauvegardes ne sont plus seulement des polices d'assurance que l'on met de côté jusqu'à ce que quelque chose se passe mal. Les entreprises tirent davantage de valeur de leurs datastores de sauvegarde en utilisant ces données pour développer et tester de nouvelles applications, par exemple. Les approches contemporaines de la programmation, telles que DevOps, exigent un accès facile à des données aussi proches que possible des données d'application réelles afin de garantir que les applications sont développées de manière appropriée dans un environnement réel. Les données de sauvegarde répondent parfaitement à cette exigence, car elles sont susceptibles d'être fraîchement générées régulièrement et fréquemment.</w:t>
      </w:r>
    </w:p>
    <w:p w14:paraId="3FC511B4" w14:textId="77777777" w:rsidR="00FB7966" w:rsidRPr="00B62941" w:rsidRDefault="004E0726" w:rsidP="00B62941">
      <w:pPr>
        <w:pStyle w:val="BodyText"/>
        <w:rPr>
          <w:lang w:val="fr-BE"/>
        </w:rPr>
      </w:pPr>
      <w:r w:rsidRPr="00B62941">
        <w:rPr>
          <w:lang w:val="fr-BE"/>
        </w:rPr>
        <w:t>Les applications analytiques peuvent également avoir besoin d'accéder à de grandes quantités de données actuelles. En utilisant des données de sauvegarde fraîches, les résultats du processus analytique sont susceptibles d'être plus fiables et plus précis. Des contrôles et une gestion plus stricts des sociétés de données sont nécessaires pour garantir que ces applications obtiennent les meilleures données possibles, tout en conservant les concepts fondamentaux de la sauvegarde 3-2-1. Il est à noter que si l'une des copies de sauvegarde est utilisée pour le développement ou l'analyse d'une application, elle peut être altérée ou indisponible, ce qui rendrait l'une des trois copies nécessaires inutilisable en cas de récupération.</w:t>
      </w:r>
    </w:p>
    <w:p w14:paraId="0644F0CC" w14:textId="77777777" w:rsidR="00FB7966" w:rsidRPr="00B62941" w:rsidRDefault="004E0726" w:rsidP="00B62941">
      <w:pPr>
        <w:pStyle w:val="BodyText"/>
        <w:rPr>
          <w:lang w:val="fr-BE"/>
        </w:rPr>
      </w:pPr>
      <w:r w:rsidRPr="00B62941">
        <w:rPr>
          <w:lang w:val="fr-BE"/>
        </w:rPr>
        <w:t>L'intégrité des données a toujours été une préoccupation majeure dans les activités de protection des données. Il ne suffit pas de sauvegarder les données et de verrouiller les copies ; il faut s'assurer que les sauvegardes sont complètes, intactes et récupérables. Les tests de récupération y contribuent, tout comme l'utilisation de certaines des fonctions les plus avancées offertes par les applications de sauvegarde pour détecter les ransomwares et d'autres menaces. Encore une fois, ces préoccupations n'entravent pas nécessairement une approche de sauvegarde 3-2-1, mais elles peuvent ajouter certaines étapes au processus, telles que des tests de récupération régulièrement programmés.</w:t>
      </w:r>
    </w:p>
    <w:p w14:paraId="1DD683C0" w14:textId="77777777" w:rsidR="00FB7966" w:rsidRPr="00B62941" w:rsidRDefault="004E0726" w:rsidP="007449ED">
      <w:pPr>
        <w:pStyle w:val="Heading3"/>
        <w:jc w:val="both"/>
        <w:rPr>
          <w:lang w:val="fr-BE"/>
        </w:rPr>
      </w:pPr>
      <w:bookmarkStart w:id="29" w:name="_Toc157756696"/>
      <w:r w:rsidRPr="00B62941">
        <w:rPr>
          <w:lang w:val="fr-BE"/>
        </w:rPr>
        <w:t>3-2-1 gestion des sauvegardes</w:t>
      </w:r>
      <w:bookmarkEnd w:id="29"/>
    </w:p>
    <w:p w14:paraId="498914B9" w14:textId="77777777" w:rsidR="00FB7966" w:rsidRPr="00B62941" w:rsidRDefault="004E0726" w:rsidP="00B62941">
      <w:pPr>
        <w:pStyle w:val="BodyText"/>
        <w:rPr>
          <w:lang w:val="fr-BE"/>
        </w:rPr>
      </w:pPr>
      <w:r w:rsidRPr="00B62941">
        <w:rPr>
          <w:lang w:val="fr-BE"/>
        </w:rPr>
        <w:t>Il existe quelques principes de base pour une mise en œuvre réussie de la sauvegarde 3-2-1 :</w:t>
      </w:r>
    </w:p>
    <w:p w14:paraId="2AECCAFC" w14:textId="77777777" w:rsidR="00FB7966" w:rsidRPr="00B62941" w:rsidRDefault="004E0726" w:rsidP="00B62941">
      <w:pPr>
        <w:pStyle w:val="BodyText"/>
        <w:numPr>
          <w:ilvl w:val="0"/>
          <w:numId w:val="48"/>
        </w:numPr>
        <w:rPr>
          <w:lang w:val="fr-BE"/>
        </w:rPr>
      </w:pPr>
      <w:r w:rsidRPr="00B62941">
        <w:rPr>
          <w:lang w:val="fr-BE"/>
        </w:rPr>
        <w:t>Toutes les copies de données sont identiques et à jour.</w:t>
      </w:r>
    </w:p>
    <w:p w14:paraId="5933EDDA" w14:textId="77777777" w:rsidR="00FB7966" w:rsidRPr="00B62941" w:rsidRDefault="004E0726" w:rsidP="00B62941">
      <w:pPr>
        <w:pStyle w:val="BodyText"/>
        <w:numPr>
          <w:ilvl w:val="0"/>
          <w:numId w:val="48"/>
        </w:numPr>
        <w:rPr>
          <w:lang w:val="fr-BE"/>
        </w:rPr>
      </w:pPr>
      <w:r w:rsidRPr="00B62941">
        <w:rPr>
          <w:lang w:val="fr-BE"/>
        </w:rPr>
        <w:t>Les supports sur lesquels les copies sont stockées sont des supports lisibles.</w:t>
      </w:r>
    </w:p>
    <w:p w14:paraId="3838A8E6" w14:textId="77777777" w:rsidR="00FB7966" w:rsidRPr="00B62941" w:rsidRDefault="004E0726" w:rsidP="00B62941">
      <w:pPr>
        <w:pStyle w:val="BodyText"/>
        <w:numPr>
          <w:ilvl w:val="0"/>
          <w:numId w:val="48"/>
        </w:numPr>
        <w:rPr>
          <w:lang w:val="fr-BE"/>
        </w:rPr>
      </w:pPr>
      <w:r w:rsidRPr="00B62941">
        <w:rPr>
          <w:lang w:val="fr-BE"/>
        </w:rPr>
        <w:t>Tous les spécimens et équipements sont testés et leur fonctionnement est confirmé.</w:t>
      </w:r>
    </w:p>
    <w:p w14:paraId="70B45E30" w14:textId="77777777" w:rsidR="00FB7966" w:rsidRPr="00B62941" w:rsidRDefault="004E0726" w:rsidP="00B62941">
      <w:pPr>
        <w:pStyle w:val="BodyText"/>
        <w:numPr>
          <w:ilvl w:val="0"/>
          <w:numId w:val="48"/>
        </w:numPr>
        <w:rPr>
          <w:lang w:val="fr-BE"/>
        </w:rPr>
      </w:pPr>
      <w:r w:rsidRPr="00B62941">
        <w:rPr>
          <w:lang w:val="fr-BE"/>
        </w:rPr>
        <w:t>Les copies à distance sont stockées en toute sécurité.</w:t>
      </w:r>
    </w:p>
    <w:p w14:paraId="528E4116" w14:textId="77777777" w:rsidR="00FB7966" w:rsidRPr="00B62941" w:rsidRDefault="004E0726" w:rsidP="00B62941">
      <w:pPr>
        <w:pStyle w:val="BodyText"/>
        <w:numPr>
          <w:ilvl w:val="0"/>
          <w:numId w:val="48"/>
        </w:numPr>
        <w:rPr>
          <w:lang w:val="fr-BE"/>
        </w:rPr>
      </w:pPr>
      <w:r w:rsidRPr="00B62941">
        <w:rPr>
          <w:lang w:val="fr-BE"/>
        </w:rPr>
        <w:t>La récupération d'un ou plusieurs fichiers ou d'une sauvegarde complète est régulièrement testée.</w:t>
      </w:r>
    </w:p>
    <w:p w14:paraId="3663C754" w14:textId="77777777" w:rsidR="00FB7966" w:rsidRPr="00B62941" w:rsidRDefault="004E0726" w:rsidP="00B62941">
      <w:pPr>
        <w:pStyle w:val="BodyText"/>
        <w:numPr>
          <w:ilvl w:val="0"/>
          <w:numId w:val="48"/>
        </w:numPr>
        <w:rPr>
          <w:lang w:val="fr-BE"/>
        </w:rPr>
      </w:pPr>
      <w:r w:rsidRPr="00B62941">
        <w:rPr>
          <w:lang w:val="fr-BE"/>
        </w:rPr>
        <w:t>Les copies de données internes se trouvent sur des systèmes de stockage et des réseaux différents et ne sont pas accessibles depuis l'extérieur de l'entreprise.</w:t>
      </w:r>
    </w:p>
    <w:p w14:paraId="2CE2AF4B" w14:textId="77777777" w:rsidR="00FB7966" w:rsidRPr="00B62941" w:rsidRDefault="004E0726" w:rsidP="00B62941">
      <w:pPr>
        <w:pStyle w:val="BodyText"/>
        <w:rPr>
          <w:lang w:val="fr-BE"/>
        </w:rPr>
      </w:pPr>
      <w:r w:rsidRPr="00B62941">
        <w:rPr>
          <w:lang w:val="fr-BE"/>
        </w:rPr>
        <w:t>Le logiciel de sauvegarde utilisé dans le processus 3-2-1 peut être très utile car il peut contrôler automatiquement la disposition des sauvegardes tout en cataloguant toutes les activités de sauvegarde. La plupart des applications de sauvegarde ont également ajouté des fonctions permettant de détecter les menaces telles que les logiciels malveillants, les logiciels rançonneurs et les virus dans les copies de sauvegarde.</w:t>
      </w:r>
    </w:p>
    <w:p w14:paraId="53C0C725" w14:textId="77777777" w:rsidR="00DC442C" w:rsidRPr="00B62941" w:rsidRDefault="00DC442C" w:rsidP="00B62941">
      <w:pPr>
        <w:pStyle w:val="BodyText"/>
        <w:rPr>
          <w:lang w:val="fr-BE"/>
        </w:rPr>
      </w:pPr>
    </w:p>
    <w:p w14:paraId="5997DAFF" w14:textId="77777777" w:rsidR="00DC442C" w:rsidRPr="00B62941" w:rsidRDefault="00DC442C" w:rsidP="00B62941">
      <w:pPr>
        <w:pStyle w:val="BodyText"/>
        <w:rPr>
          <w:lang w:val="fr-BE"/>
        </w:rPr>
      </w:pPr>
    </w:p>
    <w:p w14:paraId="123CCADC" w14:textId="77777777" w:rsidR="00DC442C" w:rsidRPr="00B62941" w:rsidRDefault="00DC442C" w:rsidP="00B62941">
      <w:pPr>
        <w:pStyle w:val="BodyText"/>
        <w:rPr>
          <w:lang w:val="fr-BE"/>
        </w:rPr>
      </w:pPr>
    </w:p>
    <w:p w14:paraId="4243FBB3" w14:textId="77777777" w:rsidR="00DC442C" w:rsidRPr="00B62941" w:rsidRDefault="00DC442C" w:rsidP="00B62941">
      <w:pPr>
        <w:pStyle w:val="BodyText"/>
        <w:rPr>
          <w:lang w:val="fr-BE"/>
        </w:rPr>
      </w:pPr>
    </w:p>
    <w:p w14:paraId="7B678A22" w14:textId="77777777" w:rsidR="00DC442C" w:rsidRPr="00B62941" w:rsidRDefault="00DC442C" w:rsidP="00B62941">
      <w:pPr>
        <w:pStyle w:val="BodyText"/>
        <w:rPr>
          <w:lang w:val="fr-BE"/>
        </w:rPr>
      </w:pPr>
    </w:p>
    <w:p w14:paraId="0F6B988E" w14:textId="6D94E8A6" w:rsidR="00FB7966" w:rsidRDefault="004E0726" w:rsidP="007449ED">
      <w:pPr>
        <w:pStyle w:val="Heading3"/>
        <w:jc w:val="both"/>
        <w:rPr>
          <w:lang w:val="nl-BE"/>
        </w:rPr>
      </w:pPr>
      <w:bookmarkStart w:id="30" w:name="_Toc157756697"/>
      <w:r w:rsidRPr="001E0A7C">
        <w:rPr>
          <w:lang w:val="nl-BE"/>
        </w:rPr>
        <w:lastRenderedPageBreak/>
        <w:t>3-2-1 RÉSUMÉ</w:t>
      </w:r>
      <w:bookmarkEnd w:id="30"/>
    </w:p>
    <w:p w14:paraId="6F45A9A4" w14:textId="210D95B0" w:rsidR="00DE1EE5" w:rsidRPr="00FE67D3" w:rsidRDefault="00DE1EE5" w:rsidP="007449ED">
      <w:pPr>
        <w:jc w:val="both"/>
      </w:pPr>
    </w:p>
    <w:p w14:paraId="2DC83DED" w14:textId="720243F1" w:rsidR="00FB7966" w:rsidRDefault="00DC442C" w:rsidP="007449ED">
      <w:pPr>
        <w:jc w:val="both"/>
      </w:pPr>
      <w:r w:rsidRPr="00FE67D3">
        <w:rPr>
          <w:noProof/>
        </w:rPr>
        <mc:AlternateContent>
          <mc:Choice Requires="wps">
            <w:drawing>
              <wp:anchor distT="45720" distB="45720" distL="114300" distR="114300" simplePos="0" relativeHeight="251673600" behindDoc="0" locked="0" layoutInCell="1" allowOverlap="1" wp14:anchorId="04E10654" wp14:editId="09738E05">
                <wp:simplePos x="0" y="0"/>
                <wp:positionH relativeFrom="column">
                  <wp:posOffset>-31115</wp:posOffset>
                </wp:positionH>
                <wp:positionV relativeFrom="paragraph">
                  <wp:posOffset>1043305</wp:posOffset>
                </wp:positionV>
                <wp:extent cx="1539240" cy="1404620"/>
                <wp:effectExtent l="0" t="0" r="3810" b="825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3D7194D9" w14:textId="77777777" w:rsidR="00FB7966" w:rsidRDefault="004E0726">
                            <w:pPr>
                              <w:pStyle w:val="BodyText"/>
                              <w:jc w:val="left"/>
                              <w:rPr>
                                <w:lang w:val="nl-BE"/>
                              </w:rPr>
                            </w:pPr>
                            <w:r w:rsidRPr="00B62941">
                              <w:rPr>
                                <w:lang w:val="fr-BE"/>
                              </w:rPr>
                              <w:t xml:space="preserve">Faire </w:t>
                            </w:r>
                            <w:r w:rsidRPr="00B62941">
                              <w:rPr>
                                <w:b/>
                                <w:bCs/>
                                <w:lang w:val="fr-BE"/>
                              </w:rPr>
                              <w:t xml:space="preserve">3 copies des </w:t>
                            </w:r>
                            <w:r w:rsidRPr="00B62941">
                              <w:rPr>
                                <w:lang w:val="fr-BE"/>
                              </w:rPr>
                              <w:t xml:space="preserve">données de sauvegarde.  </w:t>
                            </w:r>
                            <w:r w:rsidRPr="00B62941">
                              <w:rPr>
                                <w:lang w:val="fr-BE"/>
                              </w:rPr>
                              <w:br/>
                              <w:t xml:space="preserve"> </w:t>
                            </w:r>
                            <w:r w:rsidRPr="00DE1EE5">
                              <w:rPr>
                                <w:lang w:val="nl-BE"/>
                              </w:rPr>
                              <w:t>(1 primaire et 2 sauvegardes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E10654" id="_x0000_t202" coordsize="21600,21600" o:spt="202" path="m,l,21600r21600,l21600,xe">
                <v:stroke joinstyle="miter"/>
                <v:path gradientshapeok="t" o:connecttype="rect"/>
              </v:shapetype>
              <v:shape id="Text Box 217" o:spid="_x0000_s1026" type="#_x0000_t202" style="position:absolute;left:0;text-align:left;margin-left:-2.45pt;margin-top:82.15pt;width:121.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goDQIAAPcDAAAOAAAAZHJzL2Uyb0RvYy54bWysk81u2zAMx+8D9g6C7oudLOkaI07Rpcsw&#10;oPsA2j2ALMuxMFnUKCV29vSj5DQNulsxHwTJpP4kf6RWN0Nn2EGh12BLPp3knCkrodZ2V/Kfj9t3&#10;15z5IGwtDFhV8qPy/Gb99s2qd4WaQQumVshIxPqidyVvQ3BFlnnZqk74CThlydgAdiLQEXdZjaIn&#10;9c5kszy/ynrA2iFI5T39vRuNfJ30m0bJ8L1pvArMlJxyC2nFtFZxzdYrUexQuFbLUxriFVl0QlsK&#10;epa6E0GwPep/pDotETw0YSKhy6BptFSpBqpmmr+o5qEVTqVaCI53Z0z+/8nKb4cH9wNZGD7CQA1M&#10;RXh3D/KXZxY2rbA7dYsIfatETYGnEVnWO1+crkbUvvBRpOq/Qk1NFvsASWhosItUqE5G6tSA4xm6&#10;GgKTMeTi/XI2J5Mk23Sez69mqS2ZKJ6uO/Ths4KOxU3Jkbqa5MXh3oeYjiieXGI0D0bXW21MOuCu&#10;2hhkB0ETsE1fquCFm7GsL/lyMVskZQvxfhqOTgeaUKO7kl/n8RtnJuL4ZOvkEoQ2454yMfbEJyIZ&#10;4YShGsgxcqqgPhIphHES6eXQpgX8w1lPU1hy/3svUHFmvliivZzOI5qQDvPFB0LD8NJSXVqElSRV&#10;8sDZuN2ENOqJg7ulrmx14vWcySlXmq6E8fQS4vhenpPX83td/wUAAP//AwBQSwMEFAAGAAgAAAAh&#10;AM7E+THgAAAACgEAAA8AAABkcnMvZG93bnJldi54bWxMj8FOwzAMhu9IvENkJG5byrqOUZpOExMX&#10;DkgMpO2YNWlTkThVknXl7TEndrT96ff3V5vJWTbqEHuPAh7mGTCNjVc9dgK+Pl9na2AxSVTSetQC&#10;fnSETX17U8lS+Qt+6HGfOkYhGEspwKQ0lJzHxmgn49wPGunW+uBkojF0XAV5oXBn+SLLVtzJHumD&#10;kYN+Mbr53p+dgIMzvdqF92Or7Lh7a7fFMIVBiPu7afsMLOkp/cPwp0/qUJPTyZ9RRWYFzJZPRNJ+&#10;tcyBEbDIHwtgJwH5uiiA1xW/rlD/AgAA//8DAFBLAQItABQABgAIAAAAIQC2gziS/gAAAOEBAAAT&#10;AAAAAAAAAAAAAAAAAAAAAABbQ29udGVudF9UeXBlc10ueG1sUEsBAi0AFAAGAAgAAAAhADj9If/W&#10;AAAAlAEAAAsAAAAAAAAAAAAAAAAALwEAAF9yZWxzLy5yZWxzUEsBAi0AFAAGAAgAAAAhAPCqKCgN&#10;AgAA9wMAAA4AAAAAAAAAAAAAAAAALgIAAGRycy9lMm9Eb2MueG1sUEsBAi0AFAAGAAgAAAAhAM7E&#10;+THgAAAACgEAAA8AAAAAAAAAAAAAAAAAZwQAAGRycy9kb3ducmV2LnhtbFBLBQYAAAAABAAEAPMA&#10;AAB0BQAAAAA=&#10;" stroked="f">
                <v:textbox style="mso-fit-shape-to-text:t">
                  <w:txbxContent>
                    <w:p w14:paraId="3D7194D9" w14:textId="77777777" w:rsidR="00FB7966" w:rsidRDefault="004E0726">
                      <w:pPr>
                        <w:pStyle w:val="BodyText"/>
                        <w:jc w:val="left"/>
                        <w:rPr>
                          <w:lang w:val="nl-BE"/>
                        </w:rPr>
                      </w:pPr>
                      <w:r w:rsidRPr="00B62941">
                        <w:rPr>
                          <w:lang w:val="fr-BE"/>
                        </w:rPr>
                        <w:t xml:space="preserve">Faire </w:t>
                      </w:r>
                      <w:r w:rsidRPr="00B62941">
                        <w:rPr>
                          <w:b/>
                          <w:bCs/>
                          <w:lang w:val="fr-BE"/>
                        </w:rPr>
                        <w:t xml:space="preserve">3 copies des </w:t>
                      </w:r>
                      <w:r w:rsidRPr="00B62941">
                        <w:rPr>
                          <w:lang w:val="fr-BE"/>
                        </w:rPr>
                        <w:t xml:space="preserve">données de sauvegarde.  </w:t>
                      </w:r>
                      <w:r w:rsidRPr="00B62941">
                        <w:rPr>
                          <w:lang w:val="fr-BE"/>
                        </w:rPr>
                        <w:br/>
                        <w:t xml:space="preserve"> </w:t>
                      </w:r>
                      <w:r w:rsidRPr="00DE1EE5">
                        <w:rPr>
                          <w:lang w:val="nl-BE"/>
                        </w:rPr>
                        <w:t>(1 primaire et 2 sauvegardes</w:t>
                      </w:r>
                    </w:p>
                  </w:txbxContent>
                </v:textbox>
                <w10:wrap type="square"/>
              </v:shape>
            </w:pict>
          </mc:Fallback>
        </mc:AlternateContent>
      </w:r>
      <w:r w:rsidRPr="00FE67D3">
        <w:rPr>
          <w:noProof/>
        </w:rPr>
        <mc:AlternateContent>
          <mc:Choice Requires="wps">
            <w:drawing>
              <wp:anchor distT="0" distB="0" distL="114300" distR="114300" simplePos="0" relativeHeight="251670528" behindDoc="0" locked="0" layoutInCell="1" allowOverlap="1" wp14:anchorId="26930315" wp14:editId="5540B0C1">
                <wp:simplePos x="0" y="0"/>
                <wp:positionH relativeFrom="column">
                  <wp:posOffset>52705</wp:posOffset>
                </wp:positionH>
                <wp:positionV relativeFrom="paragraph">
                  <wp:posOffset>16510</wp:posOffset>
                </wp:positionV>
                <wp:extent cx="1295400" cy="891540"/>
                <wp:effectExtent l="0" t="0" r="19050" b="22860"/>
                <wp:wrapNone/>
                <wp:docPr id="4" name="Rectangle: Rounded Corners 4"/>
                <wp:cNvGraphicFramePr/>
                <a:graphic xmlns:a="http://schemas.openxmlformats.org/drawingml/2006/main">
                  <a:graphicData uri="http://schemas.microsoft.com/office/word/2010/wordprocessingShape">
                    <wps:wsp>
                      <wps:cNvSpPr/>
                      <wps:spPr>
                        <a:xfrm>
                          <a:off x="0" y="0"/>
                          <a:ext cx="1295400" cy="891540"/>
                        </a:xfrm>
                        <a:prstGeom prst="roundRect">
                          <a:avLst/>
                        </a:prstGeom>
                        <a:solidFill>
                          <a:srgbClr val="002060"/>
                        </a:solidFill>
                        <a:ln w="12700" cap="flat" cmpd="sng" algn="ctr">
                          <a:solidFill>
                            <a:srgbClr val="4472C4">
                              <a:shade val="50000"/>
                            </a:srgbClr>
                          </a:solidFill>
                          <a:prstDash val="solid"/>
                          <a:miter lim="800000"/>
                        </a:ln>
                        <a:effectLst/>
                      </wps:spPr>
                      <wps:txbx>
                        <w:txbxContent>
                          <w:p w14:paraId="2A73A7B1" w14:textId="77777777" w:rsidR="00FB7966" w:rsidRDefault="004E0726">
                            <w:pPr>
                              <w:jc w:val="center"/>
                              <w:rPr>
                                <w:sz w:val="28"/>
                                <w:szCs w:val="28"/>
                                <w:lang w:val="nl-BE"/>
                              </w:rPr>
                            </w:pPr>
                            <w:r w:rsidRPr="00A85BDA">
                              <w:rPr>
                                <w:sz w:val="28"/>
                                <w:szCs w:val="28"/>
                                <w:lang w:val="nl-BE"/>
                              </w:rPr>
                              <w:t>3 copies des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30315" id="Rectangle: Rounded Corners 4" o:spid="_x0000_s1027" style="position:absolute;left:0;text-align:left;margin-left:4.15pt;margin-top:1.3pt;width:102pt;height:7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5GcwIAAAMFAAAOAAAAZHJzL2Uyb0RvYy54bWysVEtv2zAMvg/YfxB0X20H6SuIUwQJOgwo&#10;2mLt0DMjS7EAvSYpsbtfP0p2mrTbaVgOCilSfHz86PlNrxXZcx+kNTWtzkpKuGG2kWZb0x/Pt1+u&#10;KAkRTAPKGl7TVx7ozeLzp3nnZnxiW6sa7gkGMWHWuZq2MbpZUQTWcg3hzDpu0Cis1xBR9dui8dBh&#10;dK2KSVleFJ31jfOW8RDwdj0Y6SLHF4Kz+CBE4JGommJtMZ8+n5t0Fos5zLYeXCvZWAb8QxUapMGk&#10;b6HWEIHsvPwjlJbM22BFPGNWF1YIyXjuAbupyg/dPLXgeO4FwQnuDabw/8Ky+/2Te/QIQ+fCLKCY&#10;uuiF1+kf6yN9Buv1DSzeR8Lwsppcn09LxJSh7eq6QiWhWRxfOx/iV241SUJNvd2Z5jtOJAMF+7sQ&#10;B/+DX8oYrJLNrVQqK367WSlP9pCmV07Ki0OKd27KkC7Vc5mrAWSRUBCxMO2amgazpQTUFunJos+5&#10;370Op0mm08vJajo4tdDwIfV5ib+xudE9N/ouTupiDaEdnmTTwC4tI1JcSY0wpUCHSMqkHnkm6YjF&#10;cQZJiv2mJxJbqFKgdLOxzeujJ94OPA6O3UpMewchPoJH4uI4cBnjAx5CWUTFjhIlrfW//naf/JFP&#10;aKWkw0VAxH7uwHNK1DeDTLuupjhZErMyPb+coOJPLZtTi9nplcVpVbj2jmUx+Ud1EIW3+gV3dpmy&#10;ogkMw9zDbEZlFYcFxa1nfLnMbrgtDuKdeXIsBU/IJcCf+xfwbiRYRGre28PSwOwDxQbf9NLY5S5a&#10;ITP/jrjiTJOCm5anO34V0iqf6tnr+O1a/AYAAP//AwBQSwMEFAAGAAgAAAAhANX2sXHbAAAABwEA&#10;AA8AAABkcnMvZG93bnJldi54bWxMjk1rwzAQRO+F/gexhd4aKU4xwbUcQqE9FAr58MHHjaXaJtbK&#10;SEri/vtuT+1xmMfMKzezG8XVhjh40rBcKBCWWm8G6jTUx7enNYiYkAyOnqyGbxthU93flVgYf6O9&#10;vR5SJ3iEYoEa+pSmQsrY9tZhXPjJEndfPjhMHEMnTcAbj7tRZkrl0uFA/NDjZF97254PF6ehaXad&#10;3De1MzXS7kMFfA+fudaPD/P2BUSyc/qD4Vef1aFip5O/kIli1LBeMaghy0Fwmy0zzifGnlcKZFXK&#10;//7VDwAAAP//AwBQSwECLQAUAAYACAAAACEAtoM4kv4AAADhAQAAEwAAAAAAAAAAAAAAAAAAAAAA&#10;W0NvbnRlbnRfVHlwZXNdLnhtbFBLAQItABQABgAIAAAAIQA4/SH/1gAAAJQBAAALAAAAAAAAAAAA&#10;AAAAAC8BAABfcmVscy8ucmVsc1BLAQItABQABgAIAAAAIQDmPb5GcwIAAAMFAAAOAAAAAAAAAAAA&#10;AAAAAC4CAABkcnMvZTJvRG9jLnhtbFBLAQItABQABgAIAAAAIQDV9rFx2wAAAAcBAAAPAAAAAAAA&#10;AAAAAAAAAM0EAABkcnMvZG93bnJldi54bWxQSwUGAAAAAAQABADzAAAA1QUAAAAA&#10;" fillcolor="#002060" strokecolor="#2f528f" strokeweight="1pt">
                <v:stroke joinstyle="miter"/>
                <v:textbox>
                  <w:txbxContent>
                    <w:p w14:paraId="2A73A7B1" w14:textId="77777777" w:rsidR="00FB7966" w:rsidRDefault="004E0726">
                      <w:pPr>
                        <w:jc w:val="center"/>
                        <w:rPr>
                          <w:sz w:val="28"/>
                          <w:szCs w:val="28"/>
                          <w:lang w:val="nl-BE"/>
                        </w:rPr>
                      </w:pPr>
                      <w:r w:rsidRPr="00A85BDA">
                        <w:rPr>
                          <w:sz w:val="28"/>
                          <w:szCs w:val="28"/>
                          <w:lang w:val="nl-BE"/>
                        </w:rPr>
                        <w:t>3 copies des données</w:t>
                      </w:r>
                    </w:p>
                  </w:txbxContent>
                </v:textbox>
              </v:roundrect>
            </w:pict>
          </mc:Fallback>
        </mc:AlternateContent>
      </w:r>
      <w:r w:rsidR="004E0726" w:rsidRPr="00FE67D3">
        <w:rPr>
          <w:noProof/>
        </w:rPr>
        <mc:AlternateContent>
          <mc:Choice Requires="wps">
            <w:drawing>
              <wp:anchor distT="45720" distB="45720" distL="114300" distR="114300" simplePos="0" relativeHeight="251675648" behindDoc="0" locked="0" layoutInCell="1" allowOverlap="1" wp14:anchorId="6A73AC82" wp14:editId="2124A0D3">
                <wp:simplePos x="0" y="0"/>
                <wp:positionH relativeFrom="column">
                  <wp:posOffset>3718560</wp:posOffset>
                </wp:positionH>
                <wp:positionV relativeFrom="paragraph">
                  <wp:posOffset>1071880</wp:posOffset>
                </wp:positionV>
                <wp:extent cx="1539240" cy="1404620"/>
                <wp:effectExtent l="0" t="0" r="3810" b="825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4620"/>
                        </a:xfrm>
                        <a:prstGeom prst="rect">
                          <a:avLst/>
                        </a:prstGeom>
                        <a:solidFill>
                          <a:srgbClr val="FFFFFF"/>
                        </a:solidFill>
                        <a:ln w="9525">
                          <a:noFill/>
                          <a:miter lim="800000"/>
                          <a:headEnd/>
                          <a:tailEnd/>
                        </a:ln>
                      </wps:spPr>
                      <wps:txbx>
                        <w:txbxContent>
                          <w:p w14:paraId="38712B15" w14:textId="77777777" w:rsidR="00FB7966" w:rsidRPr="00B62941" w:rsidRDefault="004E0726">
                            <w:pPr>
                              <w:pStyle w:val="BodyText"/>
                              <w:jc w:val="left"/>
                              <w:rPr>
                                <w:lang w:val="fr-BE"/>
                              </w:rPr>
                            </w:pPr>
                            <w:r w:rsidRPr="00B62941">
                              <w:rPr>
                                <w:b/>
                                <w:bCs/>
                                <w:lang w:val="fr-BE"/>
                              </w:rPr>
                              <w:t xml:space="preserve">Stocker 1 de ces documents hors site </w:t>
                            </w:r>
                            <w:r w:rsidRPr="00B62941">
                              <w:rPr>
                                <w:lang w:val="fr-BE"/>
                              </w:rPr>
                              <w:t xml:space="preserve">(stockage sécurisé, nuage,...)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3AC82" id="Text Box 8" o:spid="_x0000_s1028" type="#_x0000_t202" style="position:absolute;left:0;text-align:left;margin-left:292.8pt;margin-top:84.4pt;width:121.2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0TEgIAAP4DAAAOAAAAZHJzL2Uyb0RvYy54bWysk92O2yAQhe8r9R0Q940dN9lurDirbbap&#10;Km1/pG0fAGMco2KGDiT29uk74Gw22t5V9QUCDxxmvjmsb8besKNCr8FWfD7LOVNWQqPtvuI/vu/e&#10;XHPmg7CNMGBVxR+V5zeb16/WgytVAR2YRiEjEevLwVW8C8GVWeZlp3rhZ+CUpWAL2ItAS9xnDYqB&#10;1HuTFXl+lQ2AjUOQynv6ezcF+Sbpt62S4WvbehWYqTjlFtKIaazjmG3WotyjcJ2WpzTEP2TRC23p&#10;0rPUnQiCHVD/JdVrieChDTMJfQZtq6VKNVA18/xFNQ+dcCrVQnC8O2Py/09Wfjk+uG/IwvgeRmpg&#10;KsK7e5A/PbOw7YTdq1tEGDolGrp4HpFlg/Pl6WhE7UsfRerhMzTUZHEIkITGFvtIhepkpE4NeDxD&#10;V2NgMl65fLsqFhSSFJsv8sVVkdqSifLpuEMfPiroWZxUHKmrSV4c732I6YjyaUu8zYPRzU4bkxa4&#10;r7cG2VGQA3bpSxW82GYsGyq+WhbLpGwhnk/m6HUghxrdV/w6j9/kmYjjg23SliC0meaUibEnPhHJ&#10;BCeM9ch0U/Eino24amgeCRjCZEh6QDTpAH9zNpAZK+5/HQQqzswnS9BX80UkFNJisXxHhBheRurL&#10;iLCSpCoeOJum25Acn3C4W2rOTidsz5mcUiaTJZqnBxFdfLlOu56f7eYPAAAA//8DAFBLAwQUAAYA&#10;CAAAACEAj09Mmt4AAAALAQAADwAAAGRycy9kb3ducmV2LnhtbEyPy07DMBBF90j8gzVI7KhNUSI3&#10;jVNVVGxYIFGQYOnGThzhl2w3DX/PsILl6F7dOafdLc6SWac8BS/gfsWAaN8HNflRwPvb0x0Hkov0&#10;StrgtYBvnWHXXV+1slHh4l/1fCwjwRGfGynAlBIbSnNvtJN5FaL2mA0hOVnwTCNVSV5w3Fm6Zqym&#10;Tk4ePxgZ9aPR/dfx7AR8ODOpQ3r5HJSdD8/DvopLikLc3iz7LZCil/JXhl98RIcOmU7h7FUmVkDF&#10;qxqrGNQcHbDB1xztTgIeNowB7Vr636H7AQAA//8DAFBLAQItABQABgAIAAAAIQC2gziS/gAAAOEB&#10;AAATAAAAAAAAAAAAAAAAAAAAAABbQ29udGVudF9UeXBlc10ueG1sUEsBAi0AFAAGAAgAAAAhADj9&#10;If/WAAAAlAEAAAsAAAAAAAAAAAAAAAAALwEAAF9yZWxzLy5yZWxzUEsBAi0AFAAGAAgAAAAhAEHj&#10;HRMSAgAA/gMAAA4AAAAAAAAAAAAAAAAALgIAAGRycy9lMm9Eb2MueG1sUEsBAi0AFAAGAAgAAAAh&#10;AI9PTJreAAAACwEAAA8AAAAAAAAAAAAAAAAAbAQAAGRycy9kb3ducmV2LnhtbFBLBQYAAAAABAAE&#10;APMAAAB3BQAAAAA=&#10;" stroked="f">
                <v:textbox style="mso-fit-shape-to-text:t">
                  <w:txbxContent>
                    <w:p w14:paraId="38712B15" w14:textId="77777777" w:rsidR="00FB7966" w:rsidRPr="00B62941" w:rsidRDefault="004E0726">
                      <w:pPr>
                        <w:pStyle w:val="BodyText"/>
                        <w:jc w:val="left"/>
                        <w:rPr>
                          <w:lang w:val="fr-BE"/>
                        </w:rPr>
                      </w:pPr>
                      <w:r w:rsidRPr="00B62941">
                        <w:rPr>
                          <w:b/>
                          <w:bCs/>
                          <w:lang w:val="fr-BE"/>
                        </w:rPr>
                        <w:t xml:space="preserve">Stocker 1 de ces documents hors site </w:t>
                      </w:r>
                      <w:r w:rsidRPr="00B62941">
                        <w:rPr>
                          <w:lang w:val="fr-BE"/>
                        </w:rPr>
                        <w:t xml:space="preserve">(stockage sécurisé, nuage,...) </w:t>
                      </w:r>
                    </w:p>
                  </w:txbxContent>
                </v:textbox>
                <w10:wrap type="square"/>
              </v:shape>
            </w:pict>
          </mc:Fallback>
        </mc:AlternateContent>
      </w:r>
      <w:r w:rsidR="004E0726" w:rsidRPr="00FE67D3">
        <w:rPr>
          <w:noProof/>
        </w:rPr>
        <mc:AlternateContent>
          <mc:Choice Requires="wps">
            <w:drawing>
              <wp:anchor distT="0" distB="0" distL="114300" distR="114300" simplePos="0" relativeHeight="251671552" behindDoc="0" locked="0" layoutInCell="1" allowOverlap="1" wp14:anchorId="49969651" wp14:editId="6D6FFAB4">
                <wp:simplePos x="0" y="0"/>
                <wp:positionH relativeFrom="column">
                  <wp:posOffset>1873885</wp:posOffset>
                </wp:positionH>
                <wp:positionV relativeFrom="paragraph">
                  <wp:posOffset>16510</wp:posOffset>
                </wp:positionV>
                <wp:extent cx="1295400" cy="922020"/>
                <wp:effectExtent l="0" t="0" r="19050" b="11430"/>
                <wp:wrapNone/>
                <wp:docPr id="5" name="Rectangle: Rounded Corners 5"/>
                <wp:cNvGraphicFramePr/>
                <a:graphic xmlns:a="http://schemas.openxmlformats.org/drawingml/2006/main">
                  <a:graphicData uri="http://schemas.microsoft.com/office/word/2010/wordprocessingShape">
                    <wps:wsp>
                      <wps:cNvSpPr/>
                      <wps:spPr>
                        <a:xfrm>
                          <a:off x="0" y="0"/>
                          <a:ext cx="1295400" cy="92202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F8D3E83" w14:textId="77777777" w:rsidR="00FB7966" w:rsidRDefault="004E0726">
                            <w:pPr>
                              <w:jc w:val="center"/>
                              <w:rPr>
                                <w:color w:val="FFFFFF" w:themeColor="background1"/>
                                <w:sz w:val="28"/>
                                <w:szCs w:val="28"/>
                              </w:rPr>
                            </w:pPr>
                            <w:r w:rsidRPr="00DE1EE5">
                              <w:rPr>
                                <w:color w:val="FFFFFF" w:themeColor="background1"/>
                                <w:sz w:val="28"/>
                                <w:szCs w:val="28"/>
                              </w:rPr>
                              <w:t xml:space="preserve">2 </w:t>
                            </w:r>
                            <w:r w:rsidRPr="00A85BDA">
                              <w:rPr>
                                <w:color w:val="FFFFFF" w:themeColor="background1"/>
                                <w:sz w:val="28"/>
                                <w:szCs w:val="28"/>
                                <w:lang w:val="nl-BE"/>
                              </w:rPr>
                              <w:t>supports différents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69651" id="Rectangle: Rounded Corners 5" o:spid="_x0000_s1029" style="position:absolute;left:0;text-align:left;margin-left:147.55pt;margin-top:1.3pt;width:102pt;height:7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s1cwIAAAMFAAAOAAAAZHJzL2Uyb0RvYy54bWysVNtu2zAMfR+wfxD0vtrx3LUN6hRBig4D&#10;irZYO/SZkaVYgG6TlNjd14+Sc+vlaVgeFEmkeMjDQ19eDVqRDfdBWtPQyUlJCTfMttKsGvrr6ebL&#10;OSUhgmlBWcMb+sIDvZp9/nTZuymvbGdVyz3BICZMe9fQLkY3LYrAOq4hnFjHDRqF9RoiHv2qaD30&#10;GF2roirLb0Vvfeu8ZTwEvL0ejXSW4wvBWbwXIvBIVEMxt5hXn9dlWovZJUxXHlwn2TYN+IcsNEiD&#10;oPtQ1xCBrL18F0pL5m2wIp4wqwsrhGQ814DVTMo31Tx24HiuBckJbk9T+H9h2d3m0T14pKF3YRpw&#10;m6oYhNfpH/MjQybrZU8WHyJheDmpLk7rEjllaLuoqrLKbBaH186H+J1bTdKmod6uTfsTO5KJgs1t&#10;iAiL/ju/hBisku2NVCof/Gq5UJ5sALtX12fVok4Nwyev3JQhfcrnLGcDqCKhIGJi2rUNDWZFCagV&#10;ypNFn7FfvQ4fgGTwDlo+Qp+W+Nshj+7vs0hVXEPoxicZYlSXlhElrqRu6HkKtIukTILhWaRbLg49&#10;SLs4LAcisYSvKVC6Wdr25cETb0cdB8duJMLeQogP4FG42A4cxniPi1AWWbHbHSWd9X8+uk/+qCe0&#10;UtLjICBjv9fgOSXqh0GlXUzqOk1OPtSnZ9hm4o8ty2OLWeuFxW5NcOwdy9vkH9VuK7zVzziz84SK&#10;JjAMscfebA+LOA4oTj3j83l2w2lxEG/No2MpeGIuEf40PIN3W4FFlOad3Q0NTN9IbPRNL42dr6MV&#10;MuvvwCv2NB1w0nJ3t1+FNMrH5+x1+HbN/gIAAP//AwBQSwMEFAAGAAgAAAAhAOnUlx/hAAAACQEA&#10;AA8AAABkcnMvZG93bnJldi54bWxMj09Lw0AQxe+C32EZwZvdpNa2idkUFUSkILYVwds2O/mD2dmY&#10;3aapn97xpLd5vB9v3stWo23FgL1vHCmIJxEIpMKZhioFb7vHqyUIHzQZ3TpCBSf0sMrPzzKdGnek&#10;DQ7bUAkOIZ9qBXUIXSqlL2q02k9ch8Re6XqrA8u+kqbXRw63rZxG0Vxa3RB/qHWHDzUWn9uDVXC9&#10;WJ8+hpfYfb/eP30Vz+9lU1elUpcX490tiIBj+IPhtz5Xh5w77d2BjBetgmlyEzPKxxwE+7MkYb1n&#10;cLZYgswz+X9B/gMAAP//AwBQSwECLQAUAAYACAAAACEAtoM4kv4AAADhAQAAEwAAAAAAAAAAAAAA&#10;AAAAAAAAW0NvbnRlbnRfVHlwZXNdLnhtbFBLAQItABQABgAIAAAAIQA4/SH/1gAAAJQBAAALAAAA&#10;AAAAAAAAAAAAAC8BAABfcmVscy8ucmVsc1BLAQItABQABgAIAAAAIQDZGjs1cwIAAAMFAAAOAAAA&#10;AAAAAAAAAAAAAC4CAABkcnMvZTJvRG9jLnhtbFBLAQItABQABgAIAAAAIQDp1Jcf4QAAAAkBAAAP&#10;AAAAAAAAAAAAAAAAAM0EAABkcnMvZG93bnJldi54bWxQSwUGAAAAAAQABADzAAAA2wUAAAAA&#10;" fillcolor="#4472c4" strokecolor="#2f528f" strokeweight="1pt">
                <v:stroke joinstyle="miter"/>
                <v:textbox>
                  <w:txbxContent>
                    <w:p w14:paraId="0F8D3E83" w14:textId="77777777" w:rsidR="00FB7966" w:rsidRDefault="004E0726">
                      <w:pPr>
                        <w:jc w:val="center"/>
                        <w:rPr>
                          <w:color w:val="FFFFFF" w:themeColor="background1"/>
                          <w:sz w:val="28"/>
                          <w:szCs w:val="28"/>
                        </w:rPr>
                      </w:pPr>
                      <w:r w:rsidRPr="00DE1EE5">
                        <w:rPr>
                          <w:color w:val="FFFFFF" w:themeColor="background1"/>
                          <w:sz w:val="28"/>
                          <w:szCs w:val="28"/>
                        </w:rPr>
                        <w:t xml:space="preserve">2 </w:t>
                      </w:r>
                      <w:r w:rsidRPr="00A85BDA">
                        <w:rPr>
                          <w:color w:val="FFFFFF" w:themeColor="background1"/>
                          <w:sz w:val="28"/>
                          <w:szCs w:val="28"/>
                          <w:lang w:val="nl-BE"/>
                        </w:rPr>
                        <w:t>supports différents</w:t>
                      </w:r>
                    </w:p>
                  </w:txbxContent>
                </v:textbox>
              </v:roundrect>
            </w:pict>
          </mc:Fallback>
        </mc:AlternateContent>
      </w:r>
      <w:r w:rsidR="004E0726" w:rsidRPr="00FE67D3">
        <w:rPr>
          <w:noProof/>
        </w:rPr>
        <mc:AlternateContent>
          <mc:Choice Requires="wps">
            <w:drawing>
              <wp:anchor distT="45720" distB="45720" distL="114300" distR="114300" simplePos="0" relativeHeight="251674624" behindDoc="0" locked="0" layoutInCell="1" allowOverlap="1" wp14:anchorId="392BC42D" wp14:editId="4E0CD9B7">
                <wp:simplePos x="0" y="0"/>
                <wp:positionH relativeFrom="column">
                  <wp:posOffset>1645285</wp:posOffset>
                </wp:positionH>
                <wp:positionV relativeFrom="paragraph">
                  <wp:posOffset>1029970</wp:posOffset>
                </wp:positionV>
                <wp:extent cx="1927860" cy="1404620"/>
                <wp:effectExtent l="0" t="0" r="0" b="762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1404620"/>
                        </a:xfrm>
                        <a:prstGeom prst="rect">
                          <a:avLst/>
                        </a:prstGeom>
                        <a:solidFill>
                          <a:srgbClr val="FFFFFF"/>
                        </a:solidFill>
                        <a:ln w="9525">
                          <a:noFill/>
                          <a:miter lim="800000"/>
                          <a:headEnd/>
                          <a:tailEnd/>
                        </a:ln>
                      </wps:spPr>
                      <wps:txbx>
                        <w:txbxContent>
                          <w:p w14:paraId="3301F04B" w14:textId="77777777" w:rsidR="00FB7966" w:rsidRDefault="004E0726">
                            <w:pPr>
                              <w:pStyle w:val="BodyText"/>
                              <w:jc w:val="left"/>
                              <w:rPr>
                                <w:lang w:val="nl-BE"/>
                              </w:rPr>
                            </w:pPr>
                            <w:r w:rsidRPr="00B62941">
                              <w:rPr>
                                <w:lang w:val="fr-BE"/>
                              </w:rPr>
                              <w:t xml:space="preserve">Conserver les données sur au moins </w:t>
                            </w:r>
                            <w:r w:rsidRPr="00B62941">
                              <w:rPr>
                                <w:b/>
                                <w:bCs/>
                                <w:lang w:val="fr-BE"/>
                              </w:rPr>
                              <w:t>2 types de stockage</w:t>
                            </w:r>
                            <w:r w:rsidRPr="00B62941">
                              <w:rPr>
                                <w:lang w:val="fr-BE"/>
                              </w:rPr>
                              <w:t>.</w:t>
                            </w:r>
                            <w:r w:rsidRPr="00B62941">
                              <w:rPr>
                                <w:lang w:val="fr-BE"/>
                              </w:rPr>
                              <w:br/>
                              <w:t xml:space="preserve"> </w:t>
                            </w:r>
                            <w:r w:rsidRPr="00DE1EE5">
                              <w:rPr>
                                <w:lang w:val="nl-BE"/>
                              </w:rPr>
                              <w:t>(disque local, NAS, bande,...)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2BC42D" id="Text Box 7" o:spid="_x0000_s1030" type="#_x0000_t202" style="position:absolute;left:0;text-align:left;margin-left:129.55pt;margin-top:81.1pt;width:151.8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a/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jFeuZje3SwpJik3n+Xw5S23JRPF83KEPHxV0LE5KjtTVJC+Ojz7EdETxvCXe5sHoeqeNSQvc&#10;V1uD7CjIAbv0pQpebTOW9SVfLWaLpGwhnk/m6HQghxrdlfw2j9/omYjjg63TliC0GeeUibFnPhHJ&#10;CCcM1cB0XfJ5PBtxVVCfCBjCaEh6QDRpAX9z1pMZS+5/HQQqzswnS9BX0/k8ujct5osbIsTwOlJd&#10;R4SVJFXywNk43Ybk+ITD3VNzdjphe8nknDKZLNE8P4jo4ut12vXybDd/AAAA//8DAFBLAwQUAAYA&#10;CAAAACEAnk0vLeAAAAALAQAADwAAAGRycy9kb3ducmV2LnhtbEyPy07DMBBF90j8gzVI7KhTl6Ql&#10;xKkqKjYskChIZenGThzhl2w3DX/PsILl6B7de6bZztaQScU0esdhuSiAKNd5ObqBw8f7890GSMrC&#10;SWG8Uxy+VYJte33ViFr6i3tT0yEPBEtcqgUHnXOoKU2dVlakhQ/KYdb7aEXGMw5URnHBcmsoK4qK&#10;WjE6XNAiqCetuq/D2XI4Wj3KfXz97KWZ9i/9rgxzDJzf3sy7RyBZzfkPhl99VIcWnU7+7GQihgMr&#10;H5aIYlAxBgSJsmJrICcOq83qHmjb0P8/tD8AAAD//wMAUEsBAi0AFAAGAAgAAAAhALaDOJL+AAAA&#10;4QEAABMAAAAAAAAAAAAAAAAAAAAAAFtDb250ZW50X1R5cGVzXS54bWxQSwECLQAUAAYACAAAACEA&#10;OP0h/9YAAACUAQAACwAAAAAAAAAAAAAAAAAvAQAAX3JlbHMvLnJlbHNQSwECLQAUAAYACAAAACEA&#10;O1n2vxICAAD+AwAADgAAAAAAAAAAAAAAAAAuAgAAZHJzL2Uyb0RvYy54bWxQSwECLQAUAAYACAAA&#10;ACEAnk0vLeAAAAALAQAADwAAAAAAAAAAAAAAAABsBAAAZHJzL2Rvd25yZXYueG1sUEsFBgAAAAAE&#10;AAQA8wAAAHkFAAAAAA==&#10;" stroked="f">
                <v:textbox style="mso-fit-shape-to-text:t">
                  <w:txbxContent>
                    <w:p w14:paraId="3301F04B" w14:textId="77777777" w:rsidR="00FB7966" w:rsidRDefault="004E0726">
                      <w:pPr>
                        <w:pStyle w:val="BodyText"/>
                        <w:jc w:val="left"/>
                        <w:rPr>
                          <w:lang w:val="nl-BE"/>
                        </w:rPr>
                      </w:pPr>
                      <w:r w:rsidRPr="00B62941">
                        <w:rPr>
                          <w:lang w:val="fr-BE"/>
                        </w:rPr>
                        <w:t xml:space="preserve">Conserver les données sur au moins </w:t>
                      </w:r>
                      <w:r w:rsidRPr="00B62941">
                        <w:rPr>
                          <w:b/>
                          <w:bCs/>
                          <w:lang w:val="fr-BE"/>
                        </w:rPr>
                        <w:t>2 types de stockage</w:t>
                      </w:r>
                      <w:r w:rsidRPr="00B62941">
                        <w:rPr>
                          <w:lang w:val="fr-BE"/>
                        </w:rPr>
                        <w:t>.</w:t>
                      </w:r>
                      <w:r w:rsidRPr="00B62941">
                        <w:rPr>
                          <w:lang w:val="fr-BE"/>
                        </w:rPr>
                        <w:br/>
                        <w:t xml:space="preserve"> </w:t>
                      </w:r>
                      <w:r w:rsidRPr="00DE1EE5">
                        <w:rPr>
                          <w:lang w:val="nl-BE"/>
                        </w:rPr>
                        <w:t>(disque local, NAS, bande,...)</w:t>
                      </w:r>
                    </w:p>
                  </w:txbxContent>
                </v:textbox>
                <w10:wrap type="square"/>
              </v:shape>
            </w:pict>
          </mc:Fallback>
        </mc:AlternateContent>
      </w:r>
      <w:r w:rsidR="004E0726" w:rsidRPr="00FE67D3">
        <w:rPr>
          <w:noProof/>
        </w:rPr>
        <mc:AlternateContent>
          <mc:Choice Requires="wps">
            <w:drawing>
              <wp:anchor distT="0" distB="0" distL="114300" distR="114300" simplePos="0" relativeHeight="251672576" behindDoc="0" locked="0" layoutInCell="1" allowOverlap="1" wp14:anchorId="12BE5964" wp14:editId="44711BA8">
                <wp:simplePos x="0" y="0"/>
                <wp:positionH relativeFrom="column">
                  <wp:posOffset>3809365</wp:posOffset>
                </wp:positionH>
                <wp:positionV relativeFrom="paragraph">
                  <wp:posOffset>46990</wp:posOffset>
                </wp:positionV>
                <wp:extent cx="1310640" cy="891540"/>
                <wp:effectExtent l="0" t="0" r="22860" b="22860"/>
                <wp:wrapNone/>
                <wp:docPr id="6" name="Rectangle: Rounded Corners 6"/>
                <wp:cNvGraphicFramePr/>
                <a:graphic xmlns:a="http://schemas.openxmlformats.org/drawingml/2006/main">
                  <a:graphicData uri="http://schemas.microsoft.com/office/word/2010/wordprocessingShape">
                    <wps:wsp>
                      <wps:cNvSpPr/>
                      <wps:spPr>
                        <a:xfrm>
                          <a:off x="0" y="0"/>
                          <a:ext cx="1310640" cy="891540"/>
                        </a:xfrm>
                        <a:prstGeom prst="roundRect">
                          <a:avLst/>
                        </a:prstGeom>
                        <a:solidFill>
                          <a:srgbClr val="00B0F0"/>
                        </a:solidFill>
                        <a:ln w="12700" cap="flat" cmpd="sng" algn="ctr">
                          <a:solidFill>
                            <a:srgbClr val="4472C4">
                              <a:shade val="50000"/>
                            </a:srgbClr>
                          </a:solidFill>
                          <a:prstDash val="solid"/>
                          <a:miter lim="800000"/>
                        </a:ln>
                        <a:effectLst/>
                      </wps:spPr>
                      <wps:txbx>
                        <w:txbxContent>
                          <w:p w14:paraId="1AD4FFA6" w14:textId="77777777" w:rsidR="00FB7966" w:rsidRDefault="004E0726">
                            <w:pPr>
                              <w:jc w:val="center"/>
                              <w:rPr>
                                <w:color w:val="FFFFFF" w:themeColor="background1"/>
                                <w:sz w:val="28"/>
                                <w:szCs w:val="28"/>
                                <w:lang w:val="nl-BE"/>
                              </w:rPr>
                            </w:pPr>
                            <w:r w:rsidRPr="00A85BDA">
                              <w:rPr>
                                <w:color w:val="FFFFFF" w:themeColor="background1"/>
                                <w:sz w:val="28"/>
                                <w:szCs w:val="28"/>
                                <w:lang w:val="nl-BE"/>
                              </w:rPr>
                              <w:t>1 copie hors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E5964" id="Rectangle: Rounded Corners 6" o:spid="_x0000_s1031" style="position:absolute;left:0;text-align:left;margin-left:299.95pt;margin-top:3.7pt;width:103.2pt;height:7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TsdQIAAAMFAAAOAAAAZHJzL2Uyb0RvYy54bWysVEtv2zAMvg/YfxB0X21nSR9BnCJLkWFA&#10;0QZrh54VWY4F6DVKid39+lGy0yTdTsNyUEiR4uPjR89uO63IXoCX1pS0uMgpEYbbSpptSX88rz5d&#10;U+IDMxVT1oiSvgpPb+cfP8xaNxUj21hVCSAYxPhp60rahOCmWeZ5IzTzF9YJg8bagmYBVdhmFbAW&#10;o2uVjfL8MmstVA4sF97j7V1vpPMUv64FD4917UUgqqRYW0gnpHMTz2w+Y9MtMNdIPpTB/qEKzaTB&#10;pG+h7lhgZAfyj1BacrDe1uGCW53ZupZcpB6wmyJ/181Tw5xIvSA43r3B5P9fWP6wf3JrQBha56ce&#10;xdhFV4OO/1gf6RJYr29giS4QjpfF5yK/HCOmHG3XN8UEZQyTHV878OGrsJpEoaRgd6b6jhNJQLH9&#10;vQ+9/8EvZvRWyWollUoKbDdLBWTP4vTyL/nqkOLMTRnSYj2jqzxWw5BFtWIBRe2qknqzpYSpLdKT&#10;B0i5z1770yTj8dVoOe6dGlaJPvUkx9/Q3OCeGj2LE7u4Y77pnyRTzy4tA1JcSY0wxUCHSMrEHkUi&#10;6YDFcQZRCt2mIxJbmMRA8WZjq9c1ELA9j73jK4lp75kPawZIXAQAlzE84lEri6jYQaKksfDrb/fR&#10;H/mEVkpaXARE7OeOgaBEfTPItJtiHKcckjKeXI1QgVPL5tRidnppcVoFrr3jSYz+QR3EGqx+wZ1d&#10;xKxoYoZj7n42g7IM/YLi1nOxWCQ33BbHwr15cjwGj8hFwJ+7FwZuIFhAaj7Yw9Kw6TuK9b7xpbGL&#10;XbC1TPw74oozjQpuWpru8FWIq3yqJ6/jt2v+GwAA//8DAFBLAwQUAAYACAAAACEANi5s/d8AAAAJ&#10;AQAADwAAAGRycy9kb3ducmV2LnhtbEyPQUvEMBCF74L/IYzgRdx03W63rU0XWfAmLlbBa9qMTbGZ&#10;lCTdrf5640mPw/t475tqv5iRndD5wZKA9SoBhtRZNVAv4O318TYH5oMkJUdLKOALPezry4tKlsqe&#10;6QVPTehZLCFfSgE6hKnk3HcajfQrOyHF7MM6I0M8Xc+Vk+dYbkZ+lyQZN3KguKDlhAeN3WczGwHZ&#10;1iwuO2ye9HfzrOb0SO3N+l2I66vl4R5YwCX8wfCrH9Whjk6tnUl5NgrYFkURUQG7FFjM8yTbAGsj&#10;mO5y4HXF/39Q/wAAAP//AwBQSwECLQAUAAYACAAAACEAtoM4kv4AAADhAQAAEwAAAAAAAAAAAAAA&#10;AAAAAAAAW0NvbnRlbnRfVHlwZXNdLnhtbFBLAQItABQABgAIAAAAIQA4/SH/1gAAAJQBAAALAAAA&#10;AAAAAAAAAAAAAC8BAABfcmVscy8ucmVsc1BLAQItABQABgAIAAAAIQDklYTsdQIAAAMFAAAOAAAA&#10;AAAAAAAAAAAAAC4CAABkcnMvZTJvRG9jLnhtbFBLAQItABQABgAIAAAAIQA2Lmz93wAAAAkBAAAP&#10;AAAAAAAAAAAAAAAAAM8EAABkcnMvZG93bnJldi54bWxQSwUGAAAAAAQABADzAAAA2wUAAAAA&#10;" fillcolor="#00b0f0" strokecolor="#2f528f" strokeweight="1pt">
                <v:stroke joinstyle="miter"/>
                <v:textbox>
                  <w:txbxContent>
                    <w:p w14:paraId="1AD4FFA6" w14:textId="77777777" w:rsidR="00FB7966" w:rsidRDefault="004E0726">
                      <w:pPr>
                        <w:jc w:val="center"/>
                        <w:rPr>
                          <w:color w:val="FFFFFF" w:themeColor="background1"/>
                          <w:sz w:val="28"/>
                          <w:szCs w:val="28"/>
                          <w:lang w:val="nl-BE"/>
                        </w:rPr>
                      </w:pPr>
                      <w:r w:rsidRPr="00A85BDA">
                        <w:rPr>
                          <w:color w:val="FFFFFF" w:themeColor="background1"/>
                          <w:sz w:val="28"/>
                          <w:szCs w:val="28"/>
                          <w:lang w:val="nl-BE"/>
                        </w:rPr>
                        <w:t>1 copie hors site</w:t>
                      </w:r>
                    </w:p>
                  </w:txbxContent>
                </v:textbox>
              </v:roundrect>
            </w:pict>
          </mc:Fallback>
        </mc:AlternateContent>
      </w:r>
    </w:p>
    <w:sectPr w:rsidR="00FB7966" w:rsidSect="005D03F1">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D3275" w14:textId="77777777" w:rsidR="00765CD0" w:rsidRDefault="00765CD0" w:rsidP="004171AE">
      <w:r>
        <w:separator/>
      </w:r>
    </w:p>
  </w:endnote>
  <w:endnote w:type="continuationSeparator" w:id="0">
    <w:p w14:paraId="2C076355" w14:textId="77777777" w:rsidR="00765CD0" w:rsidRDefault="00765CD0"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Semibold">
    <w:altName w:val="Calibr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835405"/>
      <w:docPartObj>
        <w:docPartGallery w:val="Page Numbers (Bottom of Page)"/>
        <w:docPartUnique/>
      </w:docPartObj>
    </w:sdtPr>
    <w:sdtEndPr>
      <w:rPr>
        <w:rStyle w:val="PageNumber"/>
      </w:rPr>
    </w:sdtEndPr>
    <w:sdtContent>
      <w:p w14:paraId="376F88E0" w14:textId="77777777" w:rsidR="00FB7966" w:rsidRDefault="004E07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4F64661C"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2683495"/>
      <w:docPartObj>
        <w:docPartGallery w:val="Page Numbers (Bottom of Page)"/>
        <w:docPartUnique/>
      </w:docPartObj>
    </w:sdtPr>
    <w:sdtEndPr>
      <w:rPr>
        <w:rStyle w:val="PageNumber"/>
      </w:rPr>
    </w:sdtEndPr>
    <w:sdtContent>
      <w:p w14:paraId="31A8DADD" w14:textId="77777777" w:rsidR="00FB7966" w:rsidRDefault="004E0726">
        <w:pPr>
          <w:pStyle w:val="Footer"/>
          <w:framePr w:wrap="none" w:vAnchor="text" w:hAnchor="margin" w:xAlign="right" w:y="1"/>
          <w:rPr>
            <w:rStyle w:val="PageNumber"/>
            <w:lang w:val="fr-BE"/>
          </w:rPr>
        </w:pPr>
        <w:r>
          <w:rPr>
            <w:rStyle w:val="PageNumber"/>
          </w:rPr>
          <w:fldChar w:fldCharType="begin"/>
        </w:r>
        <w:r w:rsidRPr="00100F1A">
          <w:rPr>
            <w:rStyle w:val="PageNumber"/>
            <w:lang w:val="fr-BE"/>
          </w:rPr>
          <w:instrText xml:space="preserve"> PAGE </w:instrText>
        </w:r>
        <w:r>
          <w:rPr>
            <w:rStyle w:val="PageNumber"/>
          </w:rPr>
          <w:fldChar w:fldCharType="separate"/>
        </w:r>
        <w:r w:rsidRPr="00100F1A">
          <w:rPr>
            <w:rStyle w:val="PageNumber"/>
            <w:noProof/>
            <w:lang w:val="fr-BE"/>
          </w:rPr>
          <w:t>2</w:t>
        </w:r>
        <w:r>
          <w:rPr>
            <w:rStyle w:val="PageNumber"/>
          </w:rPr>
          <w:fldChar w:fldCharType="end"/>
        </w:r>
      </w:p>
    </w:sdtContent>
  </w:sdt>
  <w:p w14:paraId="35E12CAC" w14:textId="77777777" w:rsidR="00FB7966" w:rsidRDefault="004D4E20">
    <w:pPr>
      <w:pStyle w:val="Paragraphestandard"/>
      <w:spacing w:after="124"/>
      <w:ind w:right="701"/>
      <w:jc w:val="right"/>
      <w:rPr>
        <w:rFonts w:ascii="Lato Medium" w:hAnsi="Lato Medium" w:cs="Lato Medium"/>
        <w:color w:val="3B448C"/>
        <w:sz w:val="20"/>
        <w:szCs w:val="20"/>
      </w:rPr>
    </w:pPr>
    <w:r w:rsidRPr="00B62941">
      <w:rPr>
        <w:rFonts w:ascii="Arial" w:hAnsi="Arial" w:cs="Arial"/>
        <w:color w:val="6782B4" w:themeColor="accent2"/>
        <w:sz w:val="20"/>
        <w:szCs w:val="20"/>
        <w:lang w:val="fr-BE"/>
      </w:rPr>
      <w:t xml:space="preserve">Politique de </w:t>
    </w:r>
    <w:r w:rsidR="004E0726" w:rsidRPr="00B62941">
      <w:rPr>
        <w:rFonts w:ascii="Arial" w:hAnsi="Arial" w:cs="Arial"/>
        <w:color w:val="6782B4" w:themeColor="accent2"/>
        <w:sz w:val="20"/>
        <w:szCs w:val="20"/>
        <w:lang w:val="fr-BE"/>
      </w:rPr>
      <w:t xml:space="preserve">sauvegarde et de </w:t>
    </w:r>
    <w:r w:rsidRPr="00B62941">
      <w:rPr>
        <w:rFonts w:ascii="Arial" w:hAnsi="Arial" w:cs="Arial"/>
        <w:color w:val="6782B4" w:themeColor="accent2"/>
        <w:sz w:val="20"/>
        <w:szCs w:val="20"/>
        <w:lang w:val="fr-BE"/>
      </w:rPr>
      <w:t xml:space="preserve">récupération </w:t>
    </w:r>
    <w:r w:rsidR="005D03F1" w:rsidRPr="00B62941">
      <w:rPr>
        <w:rFonts w:ascii="Arial" w:hAnsi="Arial" w:cs="Arial"/>
        <w:color w:val="35457F" w:themeColor="text2"/>
        <w:sz w:val="20"/>
        <w:szCs w:val="20"/>
        <w:lang w:val="fr-BE"/>
      </w:rPr>
      <w:t xml:space="preserve">- </w:t>
    </w:r>
    <w:r w:rsidR="00DE6108" w:rsidRPr="00DE6108">
      <w:rPr>
        <w:rFonts w:ascii="Lato Thin" w:hAnsi="Lato Thin" w:cs="Lato Thin"/>
        <w:noProof/>
        <w:color w:val="35457F" w:themeColor="text2"/>
        <w:sz w:val="20"/>
        <w:szCs w:val="20"/>
      </w:rPr>
      <w:t xml:space="preserve">Modèle    </w:t>
    </w:r>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DE6108" w:rsidRDefault="00DE6108" w:rsidP="005D03F1">
    <w:pPr>
      <w:pStyle w:val="Paragraphestandard"/>
      <w:spacing w:after="124"/>
      <w:ind w:right="701"/>
      <w:jc w:val="right"/>
      <w:rPr>
        <w:rFonts w:ascii="Lato Medium" w:hAnsi="Lato Medium" w:cs="Lato Medium"/>
        <w:color w:val="3B448C"/>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2D5E" w14:textId="77777777" w:rsidR="00FB7966" w:rsidRDefault="004E0726">
    <w:pPr>
      <w:pStyle w:val="Footer"/>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060AC" w14:textId="77777777" w:rsidR="00765CD0" w:rsidRDefault="00765CD0" w:rsidP="004171AE">
      <w:r>
        <w:separator/>
      </w:r>
    </w:p>
  </w:footnote>
  <w:footnote w:type="continuationSeparator" w:id="0">
    <w:p w14:paraId="1D80DAC5" w14:textId="77777777" w:rsidR="00765CD0" w:rsidRDefault="00765CD0"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45AA2" w14:textId="77777777" w:rsidR="004E0726" w:rsidRDefault="004E07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Header"/>
            <w:ind w:left="-115"/>
          </w:pPr>
        </w:p>
      </w:tc>
      <w:tc>
        <w:tcPr>
          <w:tcW w:w="3020" w:type="dxa"/>
        </w:tcPr>
        <w:p w14:paraId="6F23EA32" w14:textId="77777777" w:rsidR="1E7C83A2" w:rsidRDefault="1E7C83A2" w:rsidP="1E7C83A2">
          <w:pPr>
            <w:pStyle w:val="Header"/>
            <w:jc w:val="center"/>
          </w:pPr>
        </w:p>
      </w:tc>
      <w:tc>
        <w:tcPr>
          <w:tcW w:w="3020" w:type="dxa"/>
        </w:tcPr>
        <w:p w14:paraId="4FDC7161" w14:textId="77777777" w:rsidR="1E7C83A2" w:rsidRDefault="1E7C83A2" w:rsidP="1E7C83A2">
          <w:pPr>
            <w:pStyle w:val="Header"/>
            <w:ind w:right="-115"/>
            <w:jc w:val="right"/>
          </w:pPr>
        </w:p>
      </w:tc>
    </w:tr>
  </w:tbl>
  <w:p w14:paraId="49DCE26B" w14:textId="77777777" w:rsidR="1E7C83A2" w:rsidRDefault="1E7C83A2" w:rsidP="1E7C83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5049" w14:textId="77777777" w:rsidR="00FB7966" w:rsidRDefault="004E0726">
    <w:pPr>
      <w:pStyle w:val="Header"/>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6813FA"/>
    <w:multiLevelType w:val="hybridMultilevel"/>
    <w:tmpl w:val="3E5CC9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922122C"/>
    <w:multiLevelType w:val="hybridMultilevel"/>
    <w:tmpl w:val="8584BF60"/>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202F51BC"/>
    <w:multiLevelType w:val="hybridMultilevel"/>
    <w:tmpl w:val="84EA6B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4B4420D"/>
    <w:multiLevelType w:val="hybridMultilevel"/>
    <w:tmpl w:val="80780D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F8F5DF6"/>
    <w:multiLevelType w:val="hybridMultilevel"/>
    <w:tmpl w:val="BE0ED2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B0F1AE3"/>
    <w:multiLevelType w:val="hybridMultilevel"/>
    <w:tmpl w:val="D8EC50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41C2F6E"/>
    <w:multiLevelType w:val="hybridMultilevel"/>
    <w:tmpl w:val="8E748D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42"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A1B3FF2"/>
    <w:multiLevelType w:val="hybridMultilevel"/>
    <w:tmpl w:val="026ADA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5"/>
  </w:num>
  <w:num w:numId="4" w16cid:durableId="1977946518">
    <w:abstractNumId w:val="36"/>
  </w:num>
  <w:num w:numId="5" w16cid:durableId="993798016">
    <w:abstractNumId w:val="14"/>
  </w:num>
  <w:num w:numId="6" w16cid:durableId="333145513">
    <w:abstractNumId w:val="35"/>
  </w:num>
  <w:num w:numId="7" w16cid:durableId="1912960047">
    <w:abstractNumId w:val="6"/>
  </w:num>
  <w:num w:numId="8" w16cid:durableId="917709478">
    <w:abstractNumId w:val="37"/>
  </w:num>
  <w:num w:numId="9" w16cid:durableId="1732003305">
    <w:abstractNumId w:val="9"/>
  </w:num>
  <w:num w:numId="10" w16cid:durableId="1111168895">
    <w:abstractNumId w:val="26"/>
  </w:num>
  <w:num w:numId="11" w16cid:durableId="345986576">
    <w:abstractNumId w:val="46"/>
  </w:num>
  <w:num w:numId="12" w16cid:durableId="685787629">
    <w:abstractNumId w:val="34"/>
  </w:num>
  <w:num w:numId="13" w16cid:durableId="724836360">
    <w:abstractNumId w:val="5"/>
  </w:num>
  <w:num w:numId="14" w16cid:durableId="46221904">
    <w:abstractNumId w:val="19"/>
  </w:num>
  <w:num w:numId="15" w16cid:durableId="300548602">
    <w:abstractNumId w:val="2"/>
  </w:num>
  <w:num w:numId="16" w16cid:durableId="1251963789">
    <w:abstractNumId w:val="29"/>
  </w:num>
  <w:num w:numId="17" w16cid:durableId="1825774094">
    <w:abstractNumId w:val="22"/>
  </w:num>
  <w:num w:numId="18" w16cid:durableId="1456752724">
    <w:abstractNumId w:val="10"/>
  </w:num>
  <w:num w:numId="19" w16cid:durableId="28384239">
    <w:abstractNumId w:val="28"/>
  </w:num>
  <w:num w:numId="20" w16cid:durableId="1767270444">
    <w:abstractNumId w:val="20"/>
  </w:num>
  <w:num w:numId="21" w16cid:durableId="1870945772">
    <w:abstractNumId w:val="38"/>
  </w:num>
  <w:num w:numId="22" w16cid:durableId="362898937">
    <w:abstractNumId w:val="25"/>
  </w:num>
  <w:num w:numId="23" w16cid:durableId="351340801">
    <w:abstractNumId w:val="13"/>
  </w:num>
  <w:num w:numId="24" w16cid:durableId="1268927857">
    <w:abstractNumId w:val="24"/>
  </w:num>
  <w:num w:numId="25" w16cid:durableId="2028678990">
    <w:abstractNumId w:val="1"/>
  </w:num>
  <w:num w:numId="26" w16cid:durableId="892542817">
    <w:abstractNumId w:val="1"/>
  </w:num>
  <w:num w:numId="27" w16cid:durableId="1085808798">
    <w:abstractNumId w:val="12"/>
  </w:num>
  <w:num w:numId="28" w16cid:durableId="1429154428">
    <w:abstractNumId w:val="17"/>
  </w:num>
  <w:num w:numId="29" w16cid:durableId="195235211">
    <w:abstractNumId w:val="30"/>
  </w:num>
  <w:num w:numId="30" w16cid:durableId="1227450468">
    <w:abstractNumId w:val="7"/>
  </w:num>
  <w:num w:numId="31" w16cid:durableId="949704253">
    <w:abstractNumId w:val="23"/>
  </w:num>
  <w:num w:numId="32" w16cid:durableId="2068797505">
    <w:abstractNumId w:val="44"/>
  </w:num>
  <w:num w:numId="33" w16cid:durableId="1089086482">
    <w:abstractNumId w:val="8"/>
  </w:num>
  <w:num w:numId="34" w16cid:durableId="914165014">
    <w:abstractNumId w:val="27"/>
  </w:num>
  <w:num w:numId="35" w16cid:durableId="245268141">
    <w:abstractNumId w:val="4"/>
  </w:num>
  <w:num w:numId="36" w16cid:durableId="653800277">
    <w:abstractNumId w:val="41"/>
  </w:num>
  <w:num w:numId="37" w16cid:durableId="1937595572">
    <w:abstractNumId w:val="33"/>
  </w:num>
  <w:num w:numId="38" w16cid:durableId="24794664">
    <w:abstractNumId w:val="40"/>
  </w:num>
  <w:num w:numId="39" w16cid:durableId="1458062820">
    <w:abstractNumId w:val="42"/>
  </w:num>
  <w:num w:numId="40" w16cid:durableId="2076857560">
    <w:abstractNumId w:val="21"/>
  </w:num>
  <w:num w:numId="41" w16cid:durableId="1690132939">
    <w:abstractNumId w:val="43"/>
  </w:num>
  <w:num w:numId="42" w16cid:durableId="1838760614">
    <w:abstractNumId w:val="11"/>
  </w:num>
  <w:num w:numId="43" w16cid:durableId="1299145882">
    <w:abstractNumId w:val="18"/>
  </w:num>
  <w:num w:numId="44" w16cid:durableId="100033941">
    <w:abstractNumId w:val="32"/>
  </w:num>
  <w:num w:numId="45" w16cid:durableId="1017198778">
    <w:abstractNumId w:val="45"/>
  </w:num>
  <w:num w:numId="46" w16cid:durableId="1089157717">
    <w:abstractNumId w:val="16"/>
  </w:num>
  <w:num w:numId="47" w16cid:durableId="327558165">
    <w:abstractNumId w:val="39"/>
  </w:num>
  <w:num w:numId="48" w16cid:durableId="168836283">
    <w:abstractNumId w:val="3"/>
  </w:num>
  <w:num w:numId="49" w16cid:durableId="1839882378">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0568"/>
    <w:rsid w:val="0000334A"/>
    <w:rsid w:val="0000400C"/>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96127"/>
    <w:rsid w:val="00096E78"/>
    <w:rsid w:val="00097A7D"/>
    <w:rsid w:val="000A3AB1"/>
    <w:rsid w:val="000A6D35"/>
    <w:rsid w:val="000B0A66"/>
    <w:rsid w:val="000B1520"/>
    <w:rsid w:val="000C4D06"/>
    <w:rsid w:val="000C6738"/>
    <w:rsid w:val="000C7AA5"/>
    <w:rsid w:val="000D69F4"/>
    <w:rsid w:val="000E3DA1"/>
    <w:rsid w:val="000F04EE"/>
    <w:rsid w:val="000F086A"/>
    <w:rsid w:val="000F1283"/>
    <w:rsid w:val="000F262A"/>
    <w:rsid w:val="000F4D66"/>
    <w:rsid w:val="00100F1A"/>
    <w:rsid w:val="00104797"/>
    <w:rsid w:val="00117D2D"/>
    <w:rsid w:val="00122D13"/>
    <w:rsid w:val="001241FD"/>
    <w:rsid w:val="00131C6E"/>
    <w:rsid w:val="00140151"/>
    <w:rsid w:val="00141B30"/>
    <w:rsid w:val="00142007"/>
    <w:rsid w:val="0015404C"/>
    <w:rsid w:val="00155EA5"/>
    <w:rsid w:val="00155F1B"/>
    <w:rsid w:val="0015768E"/>
    <w:rsid w:val="001607A8"/>
    <w:rsid w:val="00162813"/>
    <w:rsid w:val="00165D81"/>
    <w:rsid w:val="0017110A"/>
    <w:rsid w:val="00175B18"/>
    <w:rsid w:val="00175FDD"/>
    <w:rsid w:val="001808F1"/>
    <w:rsid w:val="00181E37"/>
    <w:rsid w:val="001823BB"/>
    <w:rsid w:val="00182C32"/>
    <w:rsid w:val="001860A8"/>
    <w:rsid w:val="00187D51"/>
    <w:rsid w:val="00194F03"/>
    <w:rsid w:val="001956B5"/>
    <w:rsid w:val="00197534"/>
    <w:rsid w:val="001A28D9"/>
    <w:rsid w:val="001B54B3"/>
    <w:rsid w:val="001D6A9F"/>
    <w:rsid w:val="001D7E87"/>
    <w:rsid w:val="001E0A7C"/>
    <w:rsid w:val="001E2D3A"/>
    <w:rsid w:val="001E4179"/>
    <w:rsid w:val="001F7CE3"/>
    <w:rsid w:val="002005E1"/>
    <w:rsid w:val="00200D6C"/>
    <w:rsid w:val="00214724"/>
    <w:rsid w:val="00221D64"/>
    <w:rsid w:val="0023427D"/>
    <w:rsid w:val="00241910"/>
    <w:rsid w:val="0024333B"/>
    <w:rsid w:val="00246DEB"/>
    <w:rsid w:val="002513FF"/>
    <w:rsid w:val="0025195C"/>
    <w:rsid w:val="002579EB"/>
    <w:rsid w:val="002641B9"/>
    <w:rsid w:val="00266822"/>
    <w:rsid w:val="002731B1"/>
    <w:rsid w:val="00275196"/>
    <w:rsid w:val="00286048"/>
    <w:rsid w:val="00286191"/>
    <w:rsid w:val="0029097D"/>
    <w:rsid w:val="00293CA0"/>
    <w:rsid w:val="002A7DAC"/>
    <w:rsid w:val="002B0144"/>
    <w:rsid w:val="002B2BE3"/>
    <w:rsid w:val="002C11D3"/>
    <w:rsid w:val="002D01E6"/>
    <w:rsid w:val="002D3BBA"/>
    <w:rsid w:val="002D6210"/>
    <w:rsid w:val="002E7B79"/>
    <w:rsid w:val="002F4E6C"/>
    <w:rsid w:val="00302447"/>
    <w:rsid w:val="00304CD0"/>
    <w:rsid w:val="003102C6"/>
    <w:rsid w:val="00320BD9"/>
    <w:rsid w:val="00330637"/>
    <w:rsid w:val="003313EB"/>
    <w:rsid w:val="00331E5F"/>
    <w:rsid w:val="003326CA"/>
    <w:rsid w:val="003423A9"/>
    <w:rsid w:val="00345467"/>
    <w:rsid w:val="00352005"/>
    <w:rsid w:val="0035275C"/>
    <w:rsid w:val="003553AA"/>
    <w:rsid w:val="00373777"/>
    <w:rsid w:val="003741A7"/>
    <w:rsid w:val="00385C8E"/>
    <w:rsid w:val="00395F54"/>
    <w:rsid w:val="0039620F"/>
    <w:rsid w:val="00397F84"/>
    <w:rsid w:val="003B415B"/>
    <w:rsid w:val="003B503B"/>
    <w:rsid w:val="003C6274"/>
    <w:rsid w:val="003C7393"/>
    <w:rsid w:val="003F0B83"/>
    <w:rsid w:val="003F0C20"/>
    <w:rsid w:val="003F2B65"/>
    <w:rsid w:val="003F39EF"/>
    <w:rsid w:val="003F6897"/>
    <w:rsid w:val="004038CD"/>
    <w:rsid w:val="00406AD2"/>
    <w:rsid w:val="00414CFF"/>
    <w:rsid w:val="00415C86"/>
    <w:rsid w:val="00415D7A"/>
    <w:rsid w:val="004171AE"/>
    <w:rsid w:val="00426E8B"/>
    <w:rsid w:val="004350C6"/>
    <w:rsid w:val="00444B10"/>
    <w:rsid w:val="00452BF2"/>
    <w:rsid w:val="00481ABD"/>
    <w:rsid w:val="00483FD5"/>
    <w:rsid w:val="00484D66"/>
    <w:rsid w:val="00490C13"/>
    <w:rsid w:val="00494FC8"/>
    <w:rsid w:val="00495B24"/>
    <w:rsid w:val="004B0619"/>
    <w:rsid w:val="004B30FB"/>
    <w:rsid w:val="004B4DEF"/>
    <w:rsid w:val="004C280D"/>
    <w:rsid w:val="004D18D5"/>
    <w:rsid w:val="004D4E20"/>
    <w:rsid w:val="004E0726"/>
    <w:rsid w:val="004E44AC"/>
    <w:rsid w:val="004E6A0C"/>
    <w:rsid w:val="004F1295"/>
    <w:rsid w:val="004F1B86"/>
    <w:rsid w:val="004F2CCD"/>
    <w:rsid w:val="004F6C88"/>
    <w:rsid w:val="004F737C"/>
    <w:rsid w:val="0050024D"/>
    <w:rsid w:val="00500936"/>
    <w:rsid w:val="0050587E"/>
    <w:rsid w:val="00515DF0"/>
    <w:rsid w:val="005200A0"/>
    <w:rsid w:val="005276E2"/>
    <w:rsid w:val="00530297"/>
    <w:rsid w:val="00540D5B"/>
    <w:rsid w:val="00543504"/>
    <w:rsid w:val="00554600"/>
    <w:rsid w:val="00555DDB"/>
    <w:rsid w:val="0057197E"/>
    <w:rsid w:val="00574969"/>
    <w:rsid w:val="00580C14"/>
    <w:rsid w:val="00583A11"/>
    <w:rsid w:val="005B5079"/>
    <w:rsid w:val="005B6C78"/>
    <w:rsid w:val="005C07EE"/>
    <w:rsid w:val="005D03F1"/>
    <w:rsid w:val="005D2375"/>
    <w:rsid w:val="005D34FA"/>
    <w:rsid w:val="005D3E21"/>
    <w:rsid w:val="005D538B"/>
    <w:rsid w:val="005D6102"/>
    <w:rsid w:val="005D676D"/>
    <w:rsid w:val="005D678E"/>
    <w:rsid w:val="005D72D5"/>
    <w:rsid w:val="005D7A66"/>
    <w:rsid w:val="005D7AA2"/>
    <w:rsid w:val="005E7821"/>
    <w:rsid w:val="005E7926"/>
    <w:rsid w:val="005F330E"/>
    <w:rsid w:val="006021F3"/>
    <w:rsid w:val="00602372"/>
    <w:rsid w:val="00610383"/>
    <w:rsid w:val="00611603"/>
    <w:rsid w:val="006145A9"/>
    <w:rsid w:val="00615D54"/>
    <w:rsid w:val="00622C9A"/>
    <w:rsid w:val="006247AE"/>
    <w:rsid w:val="00625704"/>
    <w:rsid w:val="00632383"/>
    <w:rsid w:val="00635785"/>
    <w:rsid w:val="00647217"/>
    <w:rsid w:val="00662417"/>
    <w:rsid w:val="0066432F"/>
    <w:rsid w:val="006701A4"/>
    <w:rsid w:val="00674483"/>
    <w:rsid w:val="00674FEE"/>
    <w:rsid w:val="00676305"/>
    <w:rsid w:val="00685900"/>
    <w:rsid w:val="00687AE2"/>
    <w:rsid w:val="00687E43"/>
    <w:rsid w:val="006B1F91"/>
    <w:rsid w:val="006B754D"/>
    <w:rsid w:val="006C0914"/>
    <w:rsid w:val="006C25EF"/>
    <w:rsid w:val="006C3243"/>
    <w:rsid w:val="006C5E29"/>
    <w:rsid w:val="006D1F8F"/>
    <w:rsid w:val="006D531B"/>
    <w:rsid w:val="006D5562"/>
    <w:rsid w:val="006D6BC9"/>
    <w:rsid w:val="006D6D70"/>
    <w:rsid w:val="006D7ABC"/>
    <w:rsid w:val="006E1D15"/>
    <w:rsid w:val="006E420B"/>
    <w:rsid w:val="006E4E2E"/>
    <w:rsid w:val="006E5EF5"/>
    <w:rsid w:val="006F1612"/>
    <w:rsid w:val="006F18A2"/>
    <w:rsid w:val="006F394F"/>
    <w:rsid w:val="006F64A0"/>
    <w:rsid w:val="00703802"/>
    <w:rsid w:val="007113F1"/>
    <w:rsid w:val="00715744"/>
    <w:rsid w:val="007257FB"/>
    <w:rsid w:val="00726C1D"/>
    <w:rsid w:val="00732C28"/>
    <w:rsid w:val="00736557"/>
    <w:rsid w:val="0073679D"/>
    <w:rsid w:val="00740FA7"/>
    <w:rsid w:val="007449ED"/>
    <w:rsid w:val="0074761D"/>
    <w:rsid w:val="00760B34"/>
    <w:rsid w:val="00765CD0"/>
    <w:rsid w:val="0077006B"/>
    <w:rsid w:val="00770B3E"/>
    <w:rsid w:val="0077172C"/>
    <w:rsid w:val="00776966"/>
    <w:rsid w:val="007822E6"/>
    <w:rsid w:val="00791A5A"/>
    <w:rsid w:val="00793960"/>
    <w:rsid w:val="00793B03"/>
    <w:rsid w:val="00796A15"/>
    <w:rsid w:val="007A32FC"/>
    <w:rsid w:val="007D49C8"/>
    <w:rsid w:val="007D692D"/>
    <w:rsid w:val="007F17CB"/>
    <w:rsid w:val="007F2B28"/>
    <w:rsid w:val="007F7B05"/>
    <w:rsid w:val="008007F7"/>
    <w:rsid w:val="0080469A"/>
    <w:rsid w:val="008112B5"/>
    <w:rsid w:val="008167BC"/>
    <w:rsid w:val="00817BB5"/>
    <w:rsid w:val="00817CD8"/>
    <w:rsid w:val="008233C9"/>
    <w:rsid w:val="00826F63"/>
    <w:rsid w:val="008303DE"/>
    <w:rsid w:val="00831748"/>
    <w:rsid w:val="00831F8E"/>
    <w:rsid w:val="00842B5C"/>
    <w:rsid w:val="008930D5"/>
    <w:rsid w:val="008956D6"/>
    <w:rsid w:val="008B579A"/>
    <w:rsid w:val="008C0435"/>
    <w:rsid w:val="008C102F"/>
    <w:rsid w:val="008D4D1C"/>
    <w:rsid w:val="008D7A30"/>
    <w:rsid w:val="008E3ACA"/>
    <w:rsid w:val="008E7E03"/>
    <w:rsid w:val="008F600F"/>
    <w:rsid w:val="008F620D"/>
    <w:rsid w:val="008F76CB"/>
    <w:rsid w:val="00902202"/>
    <w:rsid w:val="00910A0F"/>
    <w:rsid w:val="00922235"/>
    <w:rsid w:val="0093075F"/>
    <w:rsid w:val="00932CE6"/>
    <w:rsid w:val="00942883"/>
    <w:rsid w:val="00947700"/>
    <w:rsid w:val="009536D5"/>
    <w:rsid w:val="00961F7C"/>
    <w:rsid w:val="00965E09"/>
    <w:rsid w:val="009725CB"/>
    <w:rsid w:val="0097421F"/>
    <w:rsid w:val="009817FD"/>
    <w:rsid w:val="00982532"/>
    <w:rsid w:val="009826C0"/>
    <w:rsid w:val="00982D06"/>
    <w:rsid w:val="00991398"/>
    <w:rsid w:val="009A04F0"/>
    <w:rsid w:val="009A078F"/>
    <w:rsid w:val="009A74D6"/>
    <w:rsid w:val="009A7C3F"/>
    <w:rsid w:val="009B257C"/>
    <w:rsid w:val="009C2055"/>
    <w:rsid w:val="009D1BBF"/>
    <w:rsid w:val="009D3F8F"/>
    <w:rsid w:val="009F0FCF"/>
    <w:rsid w:val="009F6DB4"/>
    <w:rsid w:val="00A10D11"/>
    <w:rsid w:val="00A120C7"/>
    <w:rsid w:val="00A1636E"/>
    <w:rsid w:val="00A32789"/>
    <w:rsid w:val="00A36C39"/>
    <w:rsid w:val="00A412C2"/>
    <w:rsid w:val="00A564B4"/>
    <w:rsid w:val="00A618E1"/>
    <w:rsid w:val="00A722BA"/>
    <w:rsid w:val="00A75FDC"/>
    <w:rsid w:val="00A778D1"/>
    <w:rsid w:val="00A84BC9"/>
    <w:rsid w:val="00A85692"/>
    <w:rsid w:val="00A85BDA"/>
    <w:rsid w:val="00A91B8D"/>
    <w:rsid w:val="00A95020"/>
    <w:rsid w:val="00AA0657"/>
    <w:rsid w:val="00AA200D"/>
    <w:rsid w:val="00AA6A0C"/>
    <w:rsid w:val="00AB425F"/>
    <w:rsid w:val="00AB4B41"/>
    <w:rsid w:val="00AC73A7"/>
    <w:rsid w:val="00AD4A49"/>
    <w:rsid w:val="00AE1B89"/>
    <w:rsid w:val="00AE1D60"/>
    <w:rsid w:val="00AE53CA"/>
    <w:rsid w:val="00AE5D93"/>
    <w:rsid w:val="00AE6A8A"/>
    <w:rsid w:val="00AF44D1"/>
    <w:rsid w:val="00B03292"/>
    <w:rsid w:val="00B073D1"/>
    <w:rsid w:val="00B14CEB"/>
    <w:rsid w:val="00B17C50"/>
    <w:rsid w:val="00B31BAE"/>
    <w:rsid w:val="00B326CA"/>
    <w:rsid w:val="00B32D82"/>
    <w:rsid w:val="00B33DE2"/>
    <w:rsid w:val="00B35843"/>
    <w:rsid w:val="00B46A0C"/>
    <w:rsid w:val="00B5167E"/>
    <w:rsid w:val="00B54F7B"/>
    <w:rsid w:val="00B562D3"/>
    <w:rsid w:val="00B60296"/>
    <w:rsid w:val="00B61B1C"/>
    <w:rsid w:val="00B6244A"/>
    <w:rsid w:val="00B62941"/>
    <w:rsid w:val="00B74EFD"/>
    <w:rsid w:val="00B8608B"/>
    <w:rsid w:val="00B93494"/>
    <w:rsid w:val="00B93B00"/>
    <w:rsid w:val="00BA2DBC"/>
    <w:rsid w:val="00BC23FD"/>
    <w:rsid w:val="00BD3B03"/>
    <w:rsid w:val="00BE23CA"/>
    <w:rsid w:val="00BE2B70"/>
    <w:rsid w:val="00BE7F61"/>
    <w:rsid w:val="00C001A2"/>
    <w:rsid w:val="00C1220A"/>
    <w:rsid w:val="00C20616"/>
    <w:rsid w:val="00C2417C"/>
    <w:rsid w:val="00C317E1"/>
    <w:rsid w:val="00C34201"/>
    <w:rsid w:val="00C350ED"/>
    <w:rsid w:val="00C40BA8"/>
    <w:rsid w:val="00C44B8A"/>
    <w:rsid w:val="00C5276F"/>
    <w:rsid w:val="00C53F4A"/>
    <w:rsid w:val="00C56F39"/>
    <w:rsid w:val="00C62C18"/>
    <w:rsid w:val="00C631E3"/>
    <w:rsid w:val="00C64FC6"/>
    <w:rsid w:val="00C7627B"/>
    <w:rsid w:val="00C7767A"/>
    <w:rsid w:val="00C77A3F"/>
    <w:rsid w:val="00C85E86"/>
    <w:rsid w:val="00C86FBD"/>
    <w:rsid w:val="00C95B00"/>
    <w:rsid w:val="00C96D30"/>
    <w:rsid w:val="00CA1946"/>
    <w:rsid w:val="00CA38BF"/>
    <w:rsid w:val="00CB3210"/>
    <w:rsid w:val="00CC2077"/>
    <w:rsid w:val="00CC2CF6"/>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1706"/>
    <w:rsid w:val="00D257F3"/>
    <w:rsid w:val="00D30D99"/>
    <w:rsid w:val="00D40507"/>
    <w:rsid w:val="00D433DC"/>
    <w:rsid w:val="00D44F2C"/>
    <w:rsid w:val="00D5413A"/>
    <w:rsid w:val="00D64F20"/>
    <w:rsid w:val="00D81874"/>
    <w:rsid w:val="00D8279B"/>
    <w:rsid w:val="00D87ECA"/>
    <w:rsid w:val="00D91B9B"/>
    <w:rsid w:val="00D94EE0"/>
    <w:rsid w:val="00D96592"/>
    <w:rsid w:val="00DA32AF"/>
    <w:rsid w:val="00DA449B"/>
    <w:rsid w:val="00DB3F70"/>
    <w:rsid w:val="00DB601E"/>
    <w:rsid w:val="00DC40A1"/>
    <w:rsid w:val="00DC442C"/>
    <w:rsid w:val="00DC5B39"/>
    <w:rsid w:val="00DC63C9"/>
    <w:rsid w:val="00DD407F"/>
    <w:rsid w:val="00DD7E95"/>
    <w:rsid w:val="00DE1EE5"/>
    <w:rsid w:val="00DE6108"/>
    <w:rsid w:val="00DF1159"/>
    <w:rsid w:val="00DF5AA7"/>
    <w:rsid w:val="00DF7421"/>
    <w:rsid w:val="00E00AA6"/>
    <w:rsid w:val="00E04612"/>
    <w:rsid w:val="00E137A8"/>
    <w:rsid w:val="00E13D79"/>
    <w:rsid w:val="00E17D64"/>
    <w:rsid w:val="00E21E31"/>
    <w:rsid w:val="00E22FAF"/>
    <w:rsid w:val="00E35566"/>
    <w:rsid w:val="00E36857"/>
    <w:rsid w:val="00E4469A"/>
    <w:rsid w:val="00E46364"/>
    <w:rsid w:val="00E513E6"/>
    <w:rsid w:val="00E5384A"/>
    <w:rsid w:val="00E57AB1"/>
    <w:rsid w:val="00E624C7"/>
    <w:rsid w:val="00E777B9"/>
    <w:rsid w:val="00E93983"/>
    <w:rsid w:val="00E96781"/>
    <w:rsid w:val="00EA1160"/>
    <w:rsid w:val="00EA54B9"/>
    <w:rsid w:val="00EA5B5C"/>
    <w:rsid w:val="00EA6A7E"/>
    <w:rsid w:val="00EB4EE0"/>
    <w:rsid w:val="00ED3835"/>
    <w:rsid w:val="00EE0B70"/>
    <w:rsid w:val="00EE1587"/>
    <w:rsid w:val="00EE48D9"/>
    <w:rsid w:val="00EF5EC9"/>
    <w:rsid w:val="00EF64AA"/>
    <w:rsid w:val="00F01BBE"/>
    <w:rsid w:val="00F035F0"/>
    <w:rsid w:val="00F16DBF"/>
    <w:rsid w:val="00F17DCD"/>
    <w:rsid w:val="00F23551"/>
    <w:rsid w:val="00F26062"/>
    <w:rsid w:val="00F26204"/>
    <w:rsid w:val="00F47ADE"/>
    <w:rsid w:val="00F52BBC"/>
    <w:rsid w:val="00F6344B"/>
    <w:rsid w:val="00F63460"/>
    <w:rsid w:val="00F7052D"/>
    <w:rsid w:val="00F7434F"/>
    <w:rsid w:val="00F76F01"/>
    <w:rsid w:val="00F8611D"/>
    <w:rsid w:val="00F864FB"/>
    <w:rsid w:val="00F91B64"/>
    <w:rsid w:val="00FA2C99"/>
    <w:rsid w:val="00FA3F3A"/>
    <w:rsid w:val="00FA50FE"/>
    <w:rsid w:val="00FB59ED"/>
    <w:rsid w:val="00FB730C"/>
    <w:rsid w:val="00FB7338"/>
    <w:rsid w:val="00FB7966"/>
    <w:rsid w:val="00FC1E35"/>
    <w:rsid w:val="00FC2B5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package" Target="embeddings/Microsoft_Visio_Drawing.vsd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n.wikipedia.org/wiki/Nested_RAID_level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48df5784-83fe-46ae-8d25-fce6a602c372">
      <Terms xmlns="http://schemas.microsoft.com/office/infopath/2007/PartnerControls"/>
    </lcf76f155ced4ddcb4097134ff3c332f>
    <TaxCatchAll xmlns="47805d3a-bfbe-4b73-865a-b7a6cd9a0ff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14" ma:contentTypeDescription="Een nieuw document maken." ma:contentTypeScope="" ma:versionID="e6af15878895be09c8d556f428cc5f06">
  <xsd:schema xmlns:xsd="http://www.w3.org/2001/XMLSchema" xmlns:xs="http://www.w3.org/2001/XMLSchema" xmlns:p="http://schemas.microsoft.com/office/2006/metadata/properties" xmlns:ns1="http://schemas.microsoft.com/sharepoint/v3" xmlns:ns2="48df5784-83fe-46ae-8d25-fce6a602c372" xmlns:ns3="47805d3a-bfbe-4b73-865a-b7a6cd9a0ff7" targetNamespace="http://schemas.microsoft.com/office/2006/metadata/properties" ma:root="true" ma:fieldsID="42a997caafeade7e361f7964905c8f99" ns1:_="" ns2:_="" ns3:_="">
    <xsd:import namespace="http://schemas.microsoft.com/sharepoint/v3"/>
    <xsd:import namespace="48df5784-83fe-46ae-8d25-fce6a602c372"/>
    <xsd:import namespace="47805d3a-bfbe-4b73-865a-b7a6cd9a0f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Eigenschappen van het geïntegreerd beleid voor naleving" ma:hidden="true" ma:internalName="_ip_UnifiedCompliancePolicyProperties">
      <xsd:simpleType>
        <xsd:restriction base="dms:Note"/>
      </xsd:simpleType>
    </xsd:element>
    <xsd:element name="_ip_UnifiedCompliancePolicyUIAction" ma:index="12"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bb510539-b73b-4191-a5b0-48c17730e9e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805d3a-bfbe-4b73-865a-b7a6cd9a0f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59c94da-3810-4597-8e4e-82699a59b8ce}" ma:internalName="TaxCatchAll" ma:showField="CatchAllData" ma:web="47805d3a-bfbe-4b73-865a-b7a6cd9a0f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D9BFA-5830-4040-9CC4-6BC47197F242}">
  <ds:schemaRefs>
    <ds:schemaRef ds:uri="http://schemas.microsoft.com/sharepoint/v3/contenttype/forms"/>
  </ds:schemaRefs>
</ds:datastoreItem>
</file>

<file path=customXml/itemProps2.xml><?xml version="1.0" encoding="utf-8"?>
<ds:datastoreItem xmlns:ds="http://schemas.openxmlformats.org/officeDocument/2006/customXml" ds:itemID="{3E3DD7F3-7AAA-4323-ABF0-96A9E6DBF89D}">
  <ds:schemaRefs>
    <ds:schemaRef ds:uri="http://schemas.microsoft.com/office/2006/metadata/properties"/>
    <ds:schemaRef ds:uri="http://schemas.microsoft.com/sharepoint/v3"/>
    <ds:schemaRef ds:uri="http://purl.org/dc/dcmitype/"/>
    <ds:schemaRef ds:uri="http://purl.org/dc/terms/"/>
    <ds:schemaRef ds:uri="48df5784-83fe-46ae-8d25-fce6a602c372"/>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19BC181-50FD-4C18-919D-BE1BFA3D4EDB}"/>
</file>

<file path=customXml/itemProps4.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12</Pages>
  <Words>3567</Words>
  <Characters>19622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docId:493E160ADA0116B59A8B08CA15627FB5</cp:keywords>
  <dc:description/>
  <cp:lastModifiedBy>Jean Kervyn de Meerendré</cp:lastModifiedBy>
  <cp:revision>109</cp:revision>
  <dcterms:created xsi:type="dcterms:W3CDTF">2024-01-25T14:53:00Z</dcterms:created>
  <dcterms:modified xsi:type="dcterms:W3CDTF">2024-03-06T16:33:00Z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